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MS Mincho" w:hAnsi="Calibri" w:cs="Arial"/>
          <w:b/>
          <w:smallCaps/>
          <w:kern w:val="0"/>
          <w:sz w:val="52"/>
          <w:szCs w:val="52"/>
          <w:lang w:val="en-GB" w:eastAsia="en-GB"/>
          <w14:ligatures w14:val="none"/>
        </w:rPr>
        <w:alias w:val="Choose report type"/>
        <w:tag w:val="Choose report type"/>
        <w:id w:val="1050890550"/>
        <w:dropDownList>
          <w:listItem w:displayText="Choose report type" w:value="Choose report type"/>
          <w:listItem w:displayText="Progress Report" w:value="Progress Report"/>
          <w:listItem w:displayText="Quarterly Progress Report" w:value="Quarterly Progress Report"/>
          <w:listItem w:displayText="Annual Progress Report" w:value="Annual Progress Report"/>
          <w:listItem w:displayText="Final Report" w:value="Final Report"/>
        </w:dropDownList>
      </w:sdtPr>
      <w:sdtEndPr/>
      <w:sdtContent>
        <w:p w14:paraId="41371187" w14:textId="00F305A0" w:rsidR="00892990" w:rsidRPr="00892990" w:rsidRDefault="00311AF8" w:rsidP="00892990">
          <w:pPr>
            <w:spacing w:after="0" w:line="276" w:lineRule="auto"/>
            <w:jc w:val="center"/>
            <w:rPr>
              <w:rFonts w:ascii="Calibri" w:eastAsia="MS Mincho" w:hAnsi="Calibri" w:cs="Arial"/>
              <w:b/>
              <w:smallCaps/>
              <w:kern w:val="0"/>
              <w:sz w:val="52"/>
              <w:szCs w:val="52"/>
              <w:lang w:val="en-GB" w:eastAsia="en-GB"/>
              <w14:ligatures w14:val="none"/>
            </w:rPr>
          </w:pPr>
          <w:r>
            <w:rPr>
              <w:rFonts w:ascii="Calibri" w:eastAsia="MS Mincho" w:hAnsi="Calibri" w:cs="Arial"/>
              <w:b/>
              <w:smallCaps/>
              <w:kern w:val="0"/>
              <w:sz w:val="52"/>
              <w:szCs w:val="52"/>
              <w:lang w:val="en-GB" w:eastAsia="en-GB"/>
              <w14:ligatures w14:val="none"/>
            </w:rPr>
            <w:t>Annual Progress Report</w:t>
          </w:r>
        </w:p>
      </w:sdtContent>
    </w:sdt>
    <w:p w14:paraId="78A83058" w14:textId="77777777" w:rsidR="00892990" w:rsidRPr="00892990" w:rsidRDefault="00892990" w:rsidP="00892990">
      <w:pPr>
        <w:spacing w:after="0" w:line="276" w:lineRule="auto"/>
        <w:jc w:val="center"/>
        <w:rPr>
          <w:rFonts w:ascii="Calibri" w:eastAsia="MS Mincho" w:hAnsi="Calibri" w:cs="Arial"/>
          <w:b/>
          <w:kern w:val="0"/>
          <w:sz w:val="28"/>
          <w:szCs w:val="28"/>
          <w:lang w:val="en-GB" w:eastAsia="en-GB"/>
          <w14:ligatures w14:val="none"/>
        </w:rPr>
      </w:pPr>
    </w:p>
    <w:p w14:paraId="6753AB09" w14:textId="77777777" w:rsidR="00892990" w:rsidRPr="00892990" w:rsidRDefault="00892990" w:rsidP="00892990">
      <w:pPr>
        <w:spacing w:after="0" w:line="276" w:lineRule="auto"/>
        <w:rPr>
          <w:rFonts w:ascii="Calibri" w:eastAsia="MS Mincho" w:hAnsi="Calibri" w:cs="Arial"/>
          <w:kern w:val="0"/>
          <w:sz w:val="28"/>
          <w:szCs w:val="28"/>
          <w:lang w:val="en-GB" w:eastAsia="en-GB"/>
          <w14:ligatures w14:val="none"/>
        </w:rPr>
      </w:pPr>
    </w:p>
    <w:p w14:paraId="0FD556E8"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bookmarkStart w:id="0" w:name="_Toc153888542"/>
      <w:bookmarkStart w:id="1" w:name="_Toc153888630"/>
      <w:bookmarkStart w:id="2" w:name="_Toc154140520"/>
      <w:bookmarkStart w:id="3" w:name="_Toc154140575"/>
      <w:r w:rsidRPr="00892990">
        <w:rPr>
          <w:rFonts w:ascii="Myriad Pro" w:eastAsia="MS Mincho" w:hAnsi="Myriad Pro" w:cs="Times New Roman"/>
          <w:b/>
          <w:kern w:val="0"/>
          <w:sz w:val="28"/>
          <w:szCs w:val="28"/>
          <w:lang w:val="en-GB"/>
          <w14:ligatures w14:val="none"/>
        </w:rPr>
        <w:t>United Nations Development Programme</w:t>
      </w:r>
      <w:bookmarkEnd w:id="0"/>
      <w:bookmarkEnd w:id="1"/>
      <w:bookmarkEnd w:id="2"/>
      <w:bookmarkEnd w:id="3"/>
    </w:p>
    <w:p w14:paraId="1EE3B5AF" w14:textId="77777777" w:rsidR="00FC5F3D" w:rsidRDefault="00FC5F3D" w:rsidP="00892990">
      <w:pPr>
        <w:spacing w:after="0" w:line="240" w:lineRule="auto"/>
        <w:ind w:left="660"/>
        <w:rPr>
          <w:rFonts w:ascii="Myriad Pro" w:eastAsia="MS Mincho" w:hAnsi="Myriad Pro" w:cs="Times New Roman"/>
          <w:bCs/>
          <w:kern w:val="0"/>
          <w:sz w:val="28"/>
          <w:szCs w:val="28"/>
          <w:lang w:val="en-GB"/>
          <w14:ligatures w14:val="none"/>
        </w:rPr>
      </w:pPr>
    </w:p>
    <w:p w14:paraId="226F29DD" w14:textId="7C8A6232" w:rsidR="00892990" w:rsidRPr="00A615F5" w:rsidRDefault="00FC5F3D" w:rsidP="00892990">
      <w:pPr>
        <w:spacing w:after="0" w:line="240" w:lineRule="auto"/>
        <w:ind w:left="660"/>
        <w:rPr>
          <w:rFonts w:ascii="Myriad Pro" w:eastAsia="MS Mincho" w:hAnsi="Myriad Pro" w:cs="Times New Roman"/>
          <w:bCs/>
          <w:kern w:val="0"/>
          <w:sz w:val="28"/>
          <w:szCs w:val="28"/>
          <w:lang w:val="en-GB"/>
          <w14:ligatures w14:val="none"/>
        </w:rPr>
      </w:pPr>
      <w:r>
        <w:rPr>
          <w:rFonts w:ascii="Myriad Pro" w:eastAsia="MS Mincho" w:hAnsi="Myriad Pro" w:cs="Times New Roman"/>
          <w:bCs/>
          <w:kern w:val="0"/>
          <w:sz w:val="28"/>
          <w:szCs w:val="28"/>
          <w:lang w:val="en-GB"/>
          <w14:ligatures w14:val="none"/>
        </w:rPr>
        <w:t xml:space="preserve">Project </w:t>
      </w:r>
      <w:r w:rsidR="00A615F5" w:rsidRPr="00A615F5">
        <w:rPr>
          <w:rFonts w:ascii="Myriad Pro" w:eastAsia="MS Mincho" w:hAnsi="Myriad Pro" w:cs="Times New Roman"/>
          <w:bCs/>
          <w:kern w:val="0"/>
          <w:sz w:val="28"/>
          <w:szCs w:val="28"/>
          <w:lang w:val="en-GB"/>
          <w14:ligatures w14:val="none"/>
        </w:rPr>
        <w:t xml:space="preserve">Samoa CARES: </w:t>
      </w:r>
      <w:r w:rsidR="00A615F5" w:rsidRPr="00A615F5">
        <w:rPr>
          <w:rFonts w:ascii="Myriad Pro" w:eastAsia="MS Mincho" w:hAnsi="Myriad Pro" w:cs="Times New Roman"/>
          <w:bCs/>
          <w:i/>
          <w:iCs/>
          <w:kern w:val="0"/>
          <w:sz w:val="28"/>
          <w:szCs w:val="28"/>
          <w:lang w:val="en-GB"/>
          <w14:ligatures w14:val="none"/>
        </w:rPr>
        <w:t>Building Sustainable, Resilient Communities Together</w:t>
      </w:r>
      <w:r w:rsidR="00A615F5" w:rsidRPr="00A615F5">
        <w:rPr>
          <w:rFonts w:ascii="Myriad Pro" w:eastAsia="MS Mincho" w:hAnsi="Myriad Pro" w:cs="Times New Roman"/>
          <w:bCs/>
          <w:kern w:val="0"/>
          <w:sz w:val="28"/>
          <w:szCs w:val="28"/>
          <w:lang w:val="en-GB"/>
          <w14:ligatures w14:val="none"/>
        </w:rPr>
        <w:t xml:space="preserve"> </w:t>
      </w:r>
    </w:p>
    <w:p w14:paraId="7B3B732B" w14:textId="77777777" w:rsidR="00892990" w:rsidRPr="00892990" w:rsidRDefault="00892990" w:rsidP="00892990">
      <w:pPr>
        <w:spacing w:after="0" w:line="240" w:lineRule="auto"/>
        <w:ind w:left="660"/>
        <w:rPr>
          <w:rFonts w:ascii="Myriad Pro" w:eastAsia="MS Mincho" w:hAnsi="Myriad Pro" w:cs="Times New Roman"/>
          <w:b/>
          <w:kern w:val="0"/>
          <w:sz w:val="28"/>
          <w:szCs w:val="28"/>
          <w:lang w:val="en-GB"/>
          <w14:ligatures w14:val="none"/>
        </w:rPr>
      </w:pPr>
      <w:bookmarkStart w:id="4" w:name="_Toc178596899"/>
      <w:bookmarkStart w:id="5" w:name="_Toc178597050"/>
      <w:bookmarkStart w:id="6" w:name="_Toc178598556"/>
      <w:bookmarkStart w:id="7" w:name="_Toc178670260"/>
      <w:bookmarkStart w:id="8" w:name="_Toc178670317"/>
      <w:bookmarkStart w:id="9" w:name="_Toc178675983"/>
    </w:p>
    <w:p w14:paraId="32BE42F1" w14:textId="16A291A6" w:rsidR="00892990" w:rsidRPr="00892990" w:rsidRDefault="0026360E" w:rsidP="00892990">
      <w:pPr>
        <w:spacing w:after="0" w:line="240" w:lineRule="auto"/>
        <w:ind w:left="660"/>
        <w:rPr>
          <w:rFonts w:ascii="Myriad Pro" w:eastAsia="MS Mincho" w:hAnsi="Myriad Pro" w:cs="Times New Roman"/>
          <w:b/>
          <w:kern w:val="0"/>
          <w:sz w:val="28"/>
          <w:szCs w:val="28"/>
          <w:lang w:val="en-GB"/>
          <w14:ligatures w14:val="none"/>
        </w:rPr>
      </w:pPr>
      <w:r w:rsidRPr="00892990">
        <w:rPr>
          <w:rFonts w:ascii="Myriad Pro" w:eastAsia="MS Mincho" w:hAnsi="Myriad Pro" w:cs="Times New Roman"/>
          <w:b/>
          <w:noProof/>
          <w:kern w:val="0"/>
          <w:sz w:val="28"/>
          <w:szCs w:val="28"/>
          <w14:ligatures w14:val="none"/>
        </w:rPr>
        <mc:AlternateContent>
          <mc:Choice Requires="wps">
            <w:drawing>
              <wp:anchor distT="0" distB="0" distL="114300" distR="114300" simplePos="0" relativeHeight="251661312" behindDoc="0" locked="0" layoutInCell="1" allowOverlap="1" wp14:anchorId="38CAF1EA" wp14:editId="21A0F781">
                <wp:simplePos x="0" y="0"/>
                <wp:positionH relativeFrom="column">
                  <wp:posOffset>423545</wp:posOffset>
                </wp:positionH>
                <wp:positionV relativeFrom="paragraph">
                  <wp:posOffset>216535</wp:posOffset>
                </wp:positionV>
                <wp:extent cx="5362575" cy="2783205"/>
                <wp:effectExtent l="0" t="0" r="28575" b="17145"/>
                <wp:wrapNone/>
                <wp:docPr id="7" name="Text Box 7"/>
                <wp:cNvGraphicFramePr/>
                <a:graphic xmlns:a="http://schemas.openxmlformats.org/drawingml/2006/main">
                  <a:graphicData uri="http://schemas.microsoft.com/office/word/2010/wordprocessingShape">
                    <wps:wsp>
                      <wps:cNvSpPr txBox="1"/>
                      <wps:spPr>
                        <a:xfrm>
                          <a:off x="0" y="0"/>
                          <a:ext cx="5362575" cy="2783205"/>
                        </a:xfrm>
                        <a:prstGeom prst="rect">
                          <a:avLst/>
                        </a:prstGeom>
                        <a:solidFill>
                          <a:sysClr val="window" lastClr="FFFFFF"/>
                        </a:solidFill>
                        <a:ln w="6350">
                          <a:solidFill>
                            <a:prstClr val="black"/>
                          </a:solidFill>
                        </a:ln>
                        <a:effectLst/>
                      </wps:spPr>
                      <wps:txbx>
                        <w:txbxContent>
                          <w:p w14:paraId="2DC7C3B7" w14:textId="32C32BE7" w:rsidR="00892990" w:rsidRPr="00892990" w:rsidRDefault="0037046F" w:rsidP="00892990">
                            <w:pPr>
                              <w:rPr>
                                <w:rFonts w:ascii="Myriad Pro" w:eastAsia="MS Mincho" w:hAnsi="Myriad Pro" w:cs="Arial"/>
                                <w:color w:val="A6A6A6"/>
                              </w:rPr>
                            </w:pPr>
                            <w:r>
                              <w:rPr>
                                <w:rFonts w:ascii="Myriad Pro" w:eastAsia="MS Mincho" w:hAnsi="Myriad Pro" w:cs="Arial"/>
                                <w:noProof/>
                                <w:color w:val="A6A6A6"/>
                              </w:rPr>
                              <w:drawing>
                                <wp:inline distT="0" distB="0" distL="0" distR="0" wp14:anchorId="1FCCC176" wp14:editId="05E51CC9">
                                  <wp:extent cx="5172066" cy="2735983"/>
                                  <wp:effectExtent l="0" t="0" r="0" b="7620"/>
                                  <wp:docPr id="1889071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4094" cy="27370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AF1EA" id="_x0000_t202" coordsize="21600,21600" o:spt="202" path="m,l,21600r21600,l21600,xe">
                <v:stroke joinstyle="miter"/>
                <v:path gradientshapeok="t" o:connecttype="rect"/>
              </v:shapetype>
              <v:shape id="Text Box 7" o:spid="_x0000_s1026" type="#_x0000_t202" style="position:absolute;left:0;text-align:left;margin-left:33.35pt;margin-top:17.05pt;width:422.25pt;height:219.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faRwIAAJwEAAAOAAAAZHJzL2Uyb0RvYy54bWysVEtv2zAMvg/YfxB0X+w4j7ZGnCJLkWFA&#10;0BZIh54VWY6NyaImKbGzXz9Kdh5tdxqWg0KKFB8fP3p239aSHISxFaiMDgcxJUJxyCu1y+iPl9WX&#10;W0qsYypnEpTI6FFYej///GnW6FQkUILMhSEYRNm00RktndNpFFleiprZAWih0FiAqZlD1eyi3LAG&#10;o9cySuJ4GjVgcm2AC2vx9qEz0nmIXxSCu6eisMIRmVGszYXThHPrz2g+Y+nOMF1WvC+D/UMVNasU&#10;Jj2HemCOkb2pPoSqK27AQuEGHOoIiqLiIvSA3Qzjd91sSqZF6AXBsfoMk/1/YfnjYaOfDXHtV2hx&#10;gB6QRtvU4qXvpy1M7f+xUoJ2hPB4hk20jnC8nIymyeRmQglHW3JzO0riiY8TXZ5rY903ATXxQkYN&#10;ziXAxQ5r6zrXk4vPZkFW+aqSMihHu5SGHBiOECefQ0OJZNbhZUZX4ddne/NMKtJkdDqaxCHTG5vP&#10;dY65lYz//BgBq5fK5xeBRn2dF2y85Npt2wO2hfyIOBroKGY1X1WYZY2FPjODnELocE/cEx6FBCwN&#10;eomSEszvv917fxw1WilpkKMZtb/2zAjs/7tCEtwNx2NP6qCMJzcJKubasr22qH29BMRwiBupeRC9&#10;v5MnsTBQv+I6LXxWNDHFMXdG3Ulcum5zcB25WCyCE9JYM7dWG819aA+YR/elfWVG9+N2yJRHOLGZ&#10;pe+m3vn6lwoWewdFFSjhAe5QRSp5BVcgkKpfV79j13rwunxU5n8AAAD//wMAUEsDBBQABgAIAAAA&#10;IQBXL5mn3gAAAAkBAAAPAAAAZHJzL2Rvd25yZXYueG1sTI8xT8MwFIR3pP4H6yF1o07SKG1DXqoK&#10;iREhUgbYXNskhvg5it009NdjJhhPd7r7rtrPtmeTHr1xhJCuEmCapFOGWoTX4+PdFpgPgpToHWmE&#10;b+1hXy9uKlEqd6EXPTWhZbGEfCkQuhCGknMvO22FX7lBU/Q+3GhFiHJsuRrFJZbbnmdJUnArDMWF&#10;Tgz6odPyqzlbBEVvjuS7eboaaqTZXZ+3n3JCXN7Oh3tgQc/hLwy/+BEd6sh0cmdSnvUIRbGJSYR1&#10;ngKL/i5NM2AnhHyT5cDriv9/UP8AAAD//wMAUEsBAi0AFAAGAAgAAAAhALaDOJL+AAAA4QEAABMA&#10;AAAAAAAAAAAAAAAAAAAAAFtDb250ZW50X1R5cGVzXS54bWxQSwECLQAUAAYACAAAACEAOP0h/9YA&#10;AACUAQAACwAAAAAAAAAAAAAAAAAvAQAAX3JlbHMvLnJlbHNQSwECLQAUAAYACAAAACEAxFkn2kcC&#10;AACcBAAADgAAAAAAAAAAAAAAAAAuAgAAZHJzL2Uyb0RvYy54bWxQSwECLQAUAAYACAAAACEAVy+Z&#10;p94AAAAJAQAADwAAAAAAAAAAAAAAAAChBAAAZHJzL2Rvd25yZXYueG1sUEsFBgAAAAAEAAQA8wAA&#10;AKwFAAAAAA==&#10;" fillcolor="window" strokeweight=".5pt">
                <v:textbox>
                  <w:txbxContent>
                    <w:p w14:paraId="2DC7C3B7" w14:textId="32C32BE7" w:rsidR="00892990" w:rsidRPr="00892990" w:rsidRDefault="0037046F" w:rsidP="00892990">
                      <w:pPr>
                        <w:rPr>
                          <w:rFonts w:ascii="Myriad Pro" w:eastAsia="MS Mincho" w:hAnsi="Myriad Pro" w:cs="Arial"/>
                          <w:color w:val="A6A6A6"/>
                        </w:rPr>
                      </w:pPr>
                      <w:r>
                        <w:rPr>
                          <w:rFonts w:ascii="Myriad Pro" w:eastAsia="MS Mincho" w:hAnsi="Myriad Pro" w:cs="Arial"/>
                          <w:noProof/>
                          <w:color w:val="A6A6A6"/>
                        </w:rPr>
                        <w:drawing>
                          <wp:inline distT="0" distB="0" distL="0" distR="0" wp14:anchorId="1FCCC176" wp14:editId="05E51CC9">
                            <wp:extent cx="5172066" cy="2735983"/>
                            <wp:effectExtent l="0" t="0" r="0" b="7620"/>
                            <wp:docPr id="1889071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4094" cy="2737056"/>
                                    </a:xfrm>
                                    <a:prstGeom prst="rect">
                                      <a:avLst/>
                                    </a:prstGeom>
                                    <a:noFill/>
                                    <a:ln>
                                      <a:noFill/>
                                    </a:ln>
                                  </pic:spPr>
                                </pic:pic>
                              </a:graphicData>
                            </a:graphic>
                          </wp:inline>
                        </w:drawing>
                      </w:r>
                    </w:p>
                  </w:txbxContent>
                </v:textbox>
              </v:shape>
            </w:pict>
          </mc:Fallback>
        </mc:AlternateContent>
      </w:r>
    </w:p>
    <w:p w14:paraId="48B78886" w14:textId="618717A2" w:rsidR="00892990" w:rsidRPr="00892990" w:rsidRDefault="00892990" w:rsidP="00311AF8">
      <w:pPr>
        <w:spacing w:after="0" w:line="240" w:lineRule="auto"/>
        <w:ind w:left="660"/>
        <w:rPr>
          <w:rFonts w:ascii="Myriad Pro" w:eastAsia="MS Mincho" w:hAnsi="Myriad Pro" w:cs="Times New Roman"/>
          <w:b/>
          <w:kern w:val="0"/>
          <w:sz w:val="28"/>
          <w:szCs w:val="28"/>
          <w:lang w:val="en-GB"/>
          <w14:ligatures w14:val="none"/>
        </w:rPr>
        <w:sectPr w:rsidR="00892990" w:rsidRPr="00892990" w:rsidSect="00892990">
          <w:headerReference w:type="default" r:id="rId9"/>
          <w:footerReference w:type="default" r:id="rId10"/>
          <w:pgSz w:w="11906" w:h="16838" w:code="9"/>
          <w:pgMar w:top="1418" w:right="1418" w:bottom="1134" w:left="1418" w:header="680" w:footer="454" w:gutter="0"/>
          <w:pgNumType w:start="1"/>
          <w:cols w:space="708"/>
          <w:docGrid w:linePitch="360"/>
        </w:sectPr>
      </w:pPr>
    </w:p>
    <w:p w14:paraId="52793958"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p w14:paraId="0F99BED0" w14:textId="77777777" w:rsidR="00892990" w:rsidRPr="00892990" w:rsidRDefault="00892990" w:rsidP="00892990">
      <w:pPr>
        <w:widowControl w:val="0"/>
        <w:tabs>
          <w:tab w:val="left" w:pos="-720"/>
        </w:tabs>
        <w:spacing w:after="0" w:line="276" w:lineRule="auto"/>
        <w:rPr>
          <w:rFonts w:ascii="Calibri" w:eastAsia="MS Mincho" w:hAnsi="Calibri" w:cs="Arial"/>
          <w:b/>
          <w:kern w:val="0"/>
          <w:sz w:val="22"/>
          <w:szCs w:val="22"/>
          <w:lang w:val="en-GB" w:eastAsia="en-GB"/>
          <w14:ligatures w14:val="none"/>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300"/>
      </w:tblGrid>
      <w:tr w:rsidR="00892990" w:rsidRPr="00892990" w14:paraId="39DCADA5" w14:textId="77777777" w:rsidTr="005B74ED">
        <w:trPr>
          <w:trHeight w:val="139"/>
        </w:trPr>
        <w:tc>
          <w:tcPr>
            <w:tcW w:w="3168" w:type="dxa"/>
          </w:tcPr>
          <w:p w14:paraId="1839DCE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Reporting Period</w:t>
            </w:r>
          </w:p>
        </w:tc>
        <w:tc>
          <w:tcPr>
            <w:tcW w:w="6300" w:type="dxa"/>
          </w:tcPr>
          <w:p w14:paraId="40743A0C" w14:textId="1C593F48" w:rsidR="00892990" w:rsidRDefault="00FC5F3D"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June -December 2025</w:t>
            </w:r>
          </w:p>
          <w:p w14:paraId="732DEB4F" w14:textId="51642ADA" w:rsidR="00FC5F3D" w:rsidRDefault="00FC5F3D"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January 2026- June 2026</w:t>
            </w:r>
          </w:p>
          <w:p w14:paraId="7EDB3066" w14:textId="2FCDCFAB" w:rsidR="00FC5F3D" w:rsidRPr="00892990" w:rsidRDefault="00FC5F3D"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3269DA76" w14:textId="77777777" w:rsidTr="005B74ED">
        <w:trPr>
          <w:trHeight w:val="139"/>
        </w:trPr>
        <w:tc>
          <w:tcPr>
            <w:tcW w:w="3168" w:type="dxa"/>
          </w:tcPr>
          <w:p w14:paraId="61FE5EB1"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Donor</w:t>
            </w:r>
          </w:p>
        </w:tc>
        <w:tc>
          <w:tcPr>
            <w:tcW w:w="6300" w:type="dxa"/>
          </w:tcPr>
          <w:p w14:paraId="76839EA3" w14:textId="0335DFB6" w:rsidR="00892990" w:rsidRPr="00892990" w:rsidRDefault="00A615F5"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DFAT</w:t>
            </w:r>
          </w:p>
        </w:tc>
      </w:tr>
      <w:tr w:rsidR="00892990" w:rsidRPr="00892990" w14:paraId="68E6D1A3" w14:textId="77777777" w:rsidTr="005B74ED">
        <w:trPr>
          <w:trHeight w:val="139"/>
        </w:trPr>
        <w:tc>
          <w:tcPr>
            <w:tcW w:w="3168" w:type="dxa"/>
          </w:tcPr>
          <w:p w14:paraId="21EEB577"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Country </w:t>
            </w:r>
          </w:p>
        </w:tc>
        <w:tc>
          <w:tcPr>
            <w:tcW w:w="6300" w:type="dxa"/>
          </w:tcPr>
          <w:p w14:paraId="5DB44C7A" w14:textId="70A98DA1" w:rsidR="00892990" w:rsidRPr="00892990" w:rsidRDefault="00A615F5"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 xml:space="preserve">Samoa </w:t>
            </w:r>
          </w:p>
        </w:tc>
      </w:tr>
      <w:tr w:rsidR="00892990" w:rsidRPr="00892990" w14:paraId="288B6F32" w14:textId="77777777" w:rsidTr="005B74ED">
        <w:trPr>
          <w:trHeight w:val="139"/>
        </w:trPr>
        <w:tc>
          <w:tcPr>
            <w:tcW w:w="3168" w:type="dxa"/>
          </w:tcPr>
          <w:p w14:paraId="7A055AF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Title</w:t>
            </w:r>
          </w:p>
        </w:tc>
        <w:tc>
          <w:tcPr>
            <w:tcW w:w="6300" w:type="dxa"/>
          </w:tcPr>
          <w:p w14:paraId="3A7EABA3" w14:textId="72CD0983" w:rsidR="00892990" w:rsidRPr="00892990" w:rsidRDefault="00A615F5"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A615F5">
              <w:rPr>
                <w:rFonts w:ascii="Myriad Pro" w:eastAsia="MS Mincho" w:hAnsi="Myriad Pro" w:cs="Calibri"/>
                <w:color w:val="000000"/>
                <w:kern w:val="0"/>
                <w:sz w:val="22"/>
                <w:szCs w:val="22"/>
                <w:lang w:eastAsia="ja-JP"/>
                <w14:ligatures w14:val="none"/>
              </w:rPr>
              <w:t>Samoa CARES: Building Sustainable, Resilient Communities Together</w:t>
            </w:r>
          </w:p>
        </w:tc>
      </w:tr>
      <w:tr w:rsidR="00892990" w:rsidRPr="00892990" w14:paraId="3C56472C" w14:textId="77777777" w:rsidTr="005B74ED">
        <w:trPr>
          <w:trHeight w:val="548"/>
        </w:trPr>
        <w:tc>
          <w:tcPr>
            <w:tcW w:w="3168" w:type="dxa"/>
          </w:tcPr>
          <w:p w14:paraId="0835A8FC"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ID</w:t>
            </w:r>
          </w:p>
          <w:p w14:paraId="0DA07A88"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(Atlas Award ID)</w:t>
            </w:r>
          </w:p>
          <w:p w14:paraId="6089629C"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roofErr w:type="gramStart"/>
            <w:r w:rsidRPr="00892990">
              <w:rPr>
                <w:rFonts w:ascii="Myriad Pro" w:eastAsia="MS Mincho" w:hAnsi="Myriad Pro" w:cs="Calibri"/>
                <w:color w:val="000000"/>
                <w:kern w:val="0"/>
                <w:sz w:val="22"/>
                <w:szCs w:val="22"/>
                <w:lang w:eastAsia="ja-JP"/>
                <w14:ligatures w14:val="none"/>
              </w:rPr>
              <w:t>Outputs</w:t>
            </w:r>
            <w:proofErr w:type="gramEnd"/>
          </w:p>
          <w:p w14:paraId="1198E526"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(Atlas Project ID and Description)</w:t>
            </w:r>
          </w:p>
          <w:p w14:paraId="319B9A8D"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Strategic Plan and/or CPD Outcomes</w:t>
            </w:r>
          </w:p>
        </w:tc>
        <w:tc>
          <w:tcPr>
            <w:tcW w:w="6300" w:type="dxa"/>
          </w:tcPr>
          <w:p w14:paraId="48F352AF" w14:textId="77777777" w:rsid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 </w:t>
            </w:r>
            <w:r w:rsidR="00A615F5">
              <w:rPr>
                <w:rFonts w:ascii="Myriad Pro" w:eastAsia="MS Mincho" w:hAnsi="Myriad Pro" w:cs="Calibri"/>
                <w:color w:val="000000"/>
                <w:kern w:val="0"/>
                <w:sz w:val="22"/>
                <w:szCs w:val="22"/>
                <w:lang w:eastAsia="ja-JP"/>
                <w14:ligatures w14:val="none"/>
              </w:rPr>
              <w:t>01002867</w:t>
            </w:r>
          </w:p>
          <w:p w14:paraId="774AB962" w14:textId="77777777" w:rsidR="0037046F" w:rsidRDefault="0037046F"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p w14:paraId="12C61945" w14:textId="77777777" w:rsidR="0037046F" w:rsidRDefault="0037046F"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p w14:paraId="2F8B60F7" w14:textId="77777777" w:rsidR="0037046F" w:rsidRDefault="0037046F"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p w14:paraId="5FCF3B8A" w14:textId="77777777" w:rsidR="0037046F" w:rsidRDefault="0037046F"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p w14:paraId="2F7254C5" w14:textId="77777777" w:rsidR="0037046F" w:rsidRDefault="0037046F"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37046F">
              <w:rPr>
                <w:rFonts w:ascii="Myriad Pro" w:eastAsia="MS Mincho" w:hAnsi="Myriad Pro" w:cs="Calibri"/>
                <w:color w:val="000000"/>
                <w:kern w:val="0"/>
                <w:sz w:val="22"/>
                <w:szCs w:val="22"/>
                <w:lang w:eastAsia="ja-JP"/>
                <w14:ligatures w14:val="none"/>
              </w:rPr>
              <w:t xml:space="preserve">Contributing Outcome: </w:t>
            </w:r>
          </w:p>
          <w:p w14:paraId="3984F275" w14:textId="2867C160" w:rsidR="0037046F" w:rsidRPr="00892990" w:rsidRDefault="0037046F"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37046F">
              <w:rPr>
                <w:rFonts w:ascii="Myriad Pro" w:eastAsia="MS Mincho" w:hAnsi="Myriad Pro" w:cs="Calibri"/>
                <w:color w:val="000000"/>
                <w:kern w:val="0"/>
                <w:sz w:val="22"/>
                <w:szCs w:val="22"/>
                <w:lang w:eastAsia="ja-JP"/>
                <w14:ligatures w14:val="none"/>
              </w:rPr>
              <w:t>UNSDCF/MCPD 2023-2027 Outcome 1: By 2027, people, communities and institutions are more empowered and resilient to face diverse shocks and stresses, especially related to climate variability impacts, and ecosystems and biodiversity are better protected, managed and restored.</w:t>
            </w:r>
          </w:p>
        </w:tc>
      </w:tr>
      <w:tr w:rsidR="00892990" w:rsidRPr="00892990" w14:paraId="1877DB55" w14:textId="77777777" w:rsidTr="005B74ED">
        <w:trPr>
          <w:trHeight w:val="273"/>
        </w:trPr>
        <w:tc>
          <w:tcPr>
            <w:tcW w:w="3168" w:type="dxa"/>
          </w:tcPr>
          <w:p w14:paraId="54F54690"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Implementing Partner(s)</w:t>
            </w:r>
          </w:p>
        </w:tc>
        <w:tc>
          <w:tcPr>
            <w:tcW w:w="6300" w:type="dxa"/>
          </w:tcPr>
          <w:p w14:paraId="60A0EB83" w14:textId="152A4007" w:rsidR="00892990" w:rsidRPr="00892990" w:rsidRDefault="00FC5F3D"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 xml:space="preserve">UNDP </w:t>
            </w:r>
          </w:p>
        </w:tc>
      </w:tr>
      <w:tr w:rsidR="00892990" w:rsidRPr="00892990" w14:paraId="4B68322E" w14:textId="77777777" w:rsidTr="005B74ED">
        <w:trPr>
          <w:trHeight w:val="273"/>
        </w:trPr>
        <w:tc>
          <w:tcPr>
            <w:tcW w:w="3168" w:type="dxa"/>
          </w:tcPr>
          <w:p w14:paraId="4925FE15"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Start Date</w:t>
            </w:r>
          </w:p>
        </w:tc>
        <w:tc>
          <w:tcPr>
            <w:tcW w:w="6300" w:type="dxa"/>
          </w:tcPr>
          <w:p w14:paraId="519139EE" w14:textId="5ADBED94" w:rsidR="00892990" w:rsidRPr="00892990" w:rsidRDefault="00A615F5"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1 June 2025</w:t>
            </w:r>
          </w:p>
        </w:tc>
      </w:tr>
      <w:tr w:rsidR="00892990" w:rsidRPr="00892990" w14:paraId="591FBEFD" w14:textId="77777777" w:rsidTr="005B74ED">
        <w:trPr>
          <w:trHeight w:val="273"/>
        </w:trPr>
        <w:tc>
          <w:tcPr>
            <w:tcW w:w="3168" w:type="dxa"/>
          </w:tcPr>
          <w:p w14:paraId="7759FCED"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Project End Date</w:t>
            </w:r>
          </w:p>
        </w:tc>
        <w:tc>
          <w:tcPr>
            <w:tcW w:w="6300" w:type="dxa"/>
          </w:tcPr>
          <w:p w14:paraId="524917B8" w14:textId="4F369441" w:rsidR="00892990" w:rsidRPr="00892990" w:rsidRDefault="00A615F5"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31 May 2027</w:t>
            </w:r>
          </w:p>
        </w:tc>
      </w:tr>
      <w:tr w:rsidR="00892990" w:rsidRPr="00892990" w14:paraId="32758280" w14:textId="77777777" w:rsidTr="005B74ED">
        <w:trPr>
          <w:trHeight w:val="139"/>
        </w:trPr>
        <w:tc>
          <w:tcPr>
            <w:tcW w:w="3168" w:type="dxa"/>
          </w:tcPr>
          <w:p w14:paraId="31EEE540" w14:textId="10E7086A"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c>
          <w:tcPr>
            <w:tcW w:w="6300" w:type="dxa"/>
          </w:tcPr>
          <w:p w14:paraId="34DD8CF6" w14:textId="1C5E0229"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p>
        </w:tc>
      </w:tr>
      <w:tr w:rsidR="00892990" w:rsidRPr="00892990" w14:paraId="1EAFA66C" w14:textId="77777777" w:rsidTr="005B74ED">
        <w:trPr>
          <w:trHeight w:val="139"/>
        </w:trPr>
        <w:tc>
          <w:tcPr>
            <w:tcW w:w="3168" w:type="dxa"/>
          </w:tcPr>
          <w:p w14:paraId="611C26C4" w14:textId="5D85A254" w:rsidR="00892990" w:rsidRPr="00892990" w:rsidRDefault="001A4C17"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 xml:space="preserve">Donor Contribution </w:t>
            </w:r>
          </w:p>
        </w:tc>
        <w:tc>
          <w:tcPr>
            <w:tcW w:w="6300" w:type="dxa"/>
          </w:tcPr>
          <w:p w14:paraId="100804DF" w14:textId="41F45B47" w:rsidR="00892990" w:rsidRPr="00892990" w:rsidRDefault="001A4C17"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1A4C17">
              <w:rPr>
                <w:rFonts w:ascii="Myriad Pro" w:eastAsia="MS Mincho" w:hAnsi="Myriad Pro" w:cs="Calibri"/>
                <w:color w:val="000000"/>
                <w:kern w:val="0"/>
                <w:sz w:val="22"/>
                <w:szCs w:val="22"/>
                <w:lang w:eastAsia="ja-JP"/>
                <w14:ligatures w14:val="none"/>
              </w:rPr>
              <w:t>USD 1,277,139.36</w:t>
            </w:r>
            <w:r>
              <w:rPr>
                <w:rFonts w:ascii="Myriad Pro" w:eastAsia="MS Mincho" w:hAnsi="Myriad Pro" w:cs="Calibri"/>
                <w:color w:val="000000"/>
                <w:kern w:val="0"/>
                <w:sz w:val="22"/>
                <w:szCs w:val="22"/>
                <w:lang w:eastAsia="ja-JP"/>
                <w14:ligatures w14:val="none"/>
              </w:rPr>
              <w:t xml:space="preserve"> </w:t>
            </w:r>
          </w:p>
        </w:tc>
      </w:tr>
      <w:tr w:rsidR="00892990" w:rsidRPr="00892990" w14:paraId="07D25686" w14:textId="77777777" w:rsidTr="005B74ED">
        <w:trPr>
          <w:trHeight w:val="139"/>
        </w:trPr>
        <w:tc>
          <w:tcPr>
            <w:tcW w:w="3168" w:type="dxa"/>
          </w:tcPr>
          <w:p w14:paraId="539034AE"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Revenue received</w:t>
            </w:r>
          </w:p>
        </w:tc>
        <w:tc>
          <w:tcPr>
            <w:tcW w:w="6300" w:type="dxa"/>
          </w:tcPr>
          <w:p w14:paraId="5E41E0EF" w14:textId="77777777" w:rsidR="00892990" w:rsidRPr="00892990" w:rsidRDefault="00892990" w:rsidP="008C7AB1">
            <w:pPr>
              <w:numPr>
                <w:ilvl w:val="0"/>
                <w:numId w:val="16"/>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Regular</w:t>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t xml:space="preserve">   USD</w:t>
            </w:r>
          </w:p>
          <w:p w14:paraId="205F15FB" w14:textId="77777777" w:rsidR="00892990" w:rsidRPr="00892990" w:rsidRDefault="00892990" w:rsidP="008C7AB1">
            <w:pPr>
              <w:numPr>
                <w:ilvl w:val="0"/>
                <w:numId w:val="16"/>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Other</w:t>
            </w:r>
          </w:p>
          <w:p w14:paraId="295A49EA" w14:textId="7C3450DC" w:rsidR="00892990" w:rsidRPr="00892990" w:rsidRDefault="00892990" w:rsidP="008C7AB1">
            <w:pPr>
              <w:numPr>
                <w:ilvl w:val="0"/>
                <w:numId w:val="16"/>
              </w:num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Donor</w:t>
            </w:r>
            <w:r w:rsidR="00FC5F3D">
              <w:rPr>
                <w:rFonts w:ascii="Myriad Pro" w:eastAsia="MS Mincho" w:hAnsi="Myriad Pro" w:cs="Calibri"/>
                <w:color w:val="000000"/>
                <w:kern w:val="0"/>
                <w:sz w:val="22"/>
                <w:szCs w:val="22"/>
                <w:lang w:eastAsia="ja-JP"/>
                <w14:ligatures w14:val="none"/>
              </w:rPr>
              <w:t xml:space="preserve"> DFAT</w:t>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t xml:space="preserve">   USD</w:t>
            </w:r>
            <w:r w:rsidR="001A4C17">
              <w:rPr>
                <w:rFonts w:ascii="Myriad Pro" w:eastAsia="MS Mincho" w:hAnsi="Myriad Pro" w:cs="Calibri"/>
                <w:color w:val="000000"/>
                <w:kern w:val="0"/>
                <w:sz w:val="22"/>
                <w:szCs w:val="22"/>
                <w:lang w:eastAsia="ja-JP"/>
                <w14:ligatures w14:val="none"/>
              </w:rPr>
              <w:t xml:space="preserve"> </w:t>
            </w:r>
            <w:r w:rsidR="001A4C17" w:rsidRPr="001A4C17">
              <w:rPr>
                <w:rFonts w:ascii="Myriad Pro" w:eastAsia="MS Mincho" w:hAnsi="Myriad Pro" w:cs="Calibri"/>
                <w:color w:val="000000"/>
                <w:kern w:val="0"/>
                <w:sz w:val="22"/>
                <w:szCs w:val="22"/>
                <w:lang w:eastAsia="ja-JP"/>
                <w14:ligatures w14:val="none"/>
              </w:rPr>
              <w:t>1,277,139.36</w:t>
            </w:r>
            <w:r w:rsidRPr="00892990">
              <w:rPr>
                <w:rFonts w:ascii="Myriad Pro" w:eastAsia="MS Mincho" w:hAnsi="Myriad Pro" w:cs="Calibri"/>
                <w:color w:val="000000"/>
                <w:kern w:val="0"/>
                <w:sz w:val="22"/>
                <w:szCs w:val="22"/>
                <w:lang w:eastAsia="ja-JP"/>
                <w14:ligatures w14:val="none"/>
              </w:rPr>
              <w:t>Total</w:t>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r>
            <w:r w:rsidRPr="00892990">
              <w:rPr>
                <w:rFonts w:ascii="Myriad Pro" w:eastAsia="MS Mincho" w:hAnsi="Myriad Pro" w:cs="Calibri"/>
                <w:color w:val="000000"/>
                <w:kern w:val="0"/>
                <w:sz w:val="22"/>
                <w:szCs w:val="22"/>
                <w:lang w:eastAsia="ja-JP"/>
                <w14:ligatures w14:val="none"/>
              </w:rPr>
              <w:tab/>
              <w:t xml:space="preserve">    USD</w:t>
            </w:r>
            <w:r w:rsidR="001A4C17" w:rsidRPr="001A4C17">
              <w:rPr>
                <w:rFonts w:ascii="Arial" w:hAnsi="Arial" w:cs="Arial"/>
                <w:color w:val="000000"/>
                <w:sz w:val="18"/>
                <w:szCs w:val="18"/>
                <w:bdr w:val="none" w:sz="0" w:space="0" w:color="auto" w:frame="1"/>
              </w:rPr>
              <w:t xml:space="preserve"> </w:t>
            </w:r>
            <w:r w:rsidR="001A4C17" w:rsidRPr="001A4C17">
              <w:rPr>
                <w:rFonts w:ascii="Myriad Pro" w:eastAsia="MS Mincho" w:hAnsi="Myriad Pro" w:cs="Calibri"/>
                <w:color w:val="000000"/>
                <w:kern w:val="0"/>
                <w:sz w:val="22"/>
                <w:szCs w:val="22"/>
                <w:lang w:eastAsia="ja-JP"/>
                <w14:ligatures w14:val="none"/>
              </w:rPr>
              <w:t>1,277,139.36</w:t>
            </w:r>
          </w:p>
        </w:tc>
      </w:tr>
      <w:tr w:rsidR="00892990" w:rsidRPr="00892990" w14:paraId="65C40E4D" w14:textId="77777777" w:rsidTr="005B74ED">
        <w:trPr>
          <w:trHeight w:val="139"/>
        </w:trPr>
        <w:tc>
          <w:tcPr>
            <w:tcW w:w="3168" w:type="dxa"/>
          </w:tcPr>
          <w:p w14:paraId="2B4E1538"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Unfunded budget</w:t>
            </w:r>
          </w:p>
        </w:tc>
        <w:tc>
          <w:tcPr>
            <w:tcW w:w="6300" w:type="dxa"/>
          </w:tcPr>
          <w:p w14:paraId="6D90C435" w14:textId="1959A65F" w:rsidR="00892990" w:rsidRPr="00892990" w:rsidRDefault="0037046F"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Pr>
                <w:rFonts w:ascii="Myriad Pro" w:eastAsia="MS Mincho" w:hAnsi="Myriad Pro" w:cs="Calibri"/>
                <w:color w:val="000000"/>
                <w:kern w:val="0"/>
                <w:sz w:val="22"/>
                <w:szCs w:val="22"/>
                <w:lang w:eastAsia="ja-JP"/>
                <w14:ligatures w14:val="none"/>
              </w:rPr>
              <w:t>N/A</w:t>
            </w:r>
          </w:p>
        </w:tc>
      </w:tr>
      <w:tr w:rsidR="00892990" w:rsidRPr="00892990" w14:paraId="0E54223A" w14:textId="77777777" w:rsidTr="005B74ED">
        <w:trPr>
          <w:trHeight w:val="895"/>
        </w:trPr>
        <w:tc>
          <w:tcPr>
            <w:tcW w:w="3168" w:type="dxa"/>
          </w:tcPr>
          <w:p w14:paraId="2D65934A" w14:textId="77777777"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UNDP Contact Person </w:t>
            </w:r>
          </w:p>
        </w:tc>
        <w:tc>
          <w:tcPr>
            <w:tcW w:w="6300" w:type="dxa"/>
          </w:tcPr>
          <w:p w14:paraId="2CD04644" w14:textId="1614E982" w:rsidR="00892990" w:rsidRPr="00892990" w:rsidRDefault="00311AF8"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Pr>
                <w:rFonts w:ascii="Myriad Pro" w:eastAsia="MS Mincho" w:hAnsi="Myriad Pro" w:cs="Calibri"/>
                <w:color w:val="000000"/>
                <w:kern w:val="0"/>
                <w:sz w:val="21"/>
                <w:szCs w:val="21"/>
                <w:lang w:eastAsia="ja-JP"/>
                <w14:ligatures w14:val="none"/>
              </w:rPr>
              <w:t>Aliona Niculita</w:t>
            </w:r>
          </w:p>
          <w:p w14:paraId="4D246403" w14:textId="3362D2FD" w:rsidR="00892990" w:rsidRPr="00892990" w:rsidRDefault="00311AF8"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Pr>
                <w:rFonts w:ascii="Myriad Pro" w:eastAsia="MS Mincho" w:hAnsi="Myriad Pro" w:cs="Calibri"/>
                <w:color w:val="000000"/>
                <w:kern w:val="0"/>
                <w:sz w:val="21"/>
                <w:szCs w:val="21"/>
                <w:lang w:eastAsia="ja-JP"/>
                <w14:ligatures w14:val="none"/>
              </w:rPr>
              <w:t xml:space="preserve">UNDP Resident Representative </w:t>
            </w:r>
          </w:p>
          <w:p w14:paraId="081DA19B" w14:textId="5FBC483C"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sidRPr="00892990">
              <w:rPr>
                <w:rFonts w:ascii="Myriad Pro" w:eastAsia="MS Mincho" w:hAnsi="Myriad Pro" w:cs="Calibri"/>
                <w:color w:val="000000"/>
                <w:kern w:val="0"/>
                <w:sz w:val="21"/>
                <w:szCs w:val="21"/>
                <w:lang w:eastAsia="ja-JP"/>
                <w14:ligatures w14:val="none"/>
              </w:rPr>
              <w:t xml:space="preserve">UNDP </w:t>
            </w:r>
            <w:r w:rsidR="00311AF8">
              <w:rPr>
                <w:rFonts w:ascii="Myriad Pro" w:eastAsia="MS Mincho" w:hAnsi="Myriad Pro" w:cs="Calibri"/>
                <w:color w:val="000000"/>
                <w:kern w:val="0"/>
                <w:sz w:val="21"/>
                <w:szCs w:val="21"/>
                <w:lang w:eastAsia="ja-JP"/>
                <w14:ligatures w14:val="none"/>
              </w:rPr>
              <w:t xml:space="preserve">SAMOA </w:t>
            </w:r>
          </w:p>
          <w:p w14:paraId="73CD7AF7" w14:textId="27A6A9E2"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2"/>
                <w:szCs w:val="22"/>
                <w:lang w:eastAsia="ja-JP"/>
                <w14:ligatures w14:val="none"/>
              </w:rPr>
            </w:pPr>
            <w:r w:rsidRPr="00892990">
              <w:rPr>
                <w:rFonts w:ascii="Myriad Pro" w:eastAsia="MS Mincho" w:hAnsi="Myriad Pro" w:cs="Calibri"/>
                <w:color w:val="000000"/>
                <w:kern w:val="0"/>
                <w:sz w:val="22"/>
                <w:szCs w:val="22"/>
                <w:lang w:eastAsia="ja-JP"/>
                <w14:ligatures w14:val="none"/>
              </w:rPr>
              <w:t xml:space="preserve">Email: </w:t>
            </w:r>
            <w:hyperlink r:id="rId11" w:history="1">
              <w:r w:rsidR="00311AF8" w:rsidRPr="00CF1203">
                <w:rPr>
                  <w:rStyle w:val="Hyperlink"/>
                  <w:rFonts w:ascii="Myriad Pro" w:eastAsia="MS Mincho" w:hAnsi="Myriad Pro" w:cs="Calibri"/>
                  <w:kern w:val="0"/>
                  <w:sz w:val="22"/>
                  <w:szCs w:val="22"/>
                  <w:lang w:eastAsia="ja-JP"/>
                  <w14:ligatures w14:val="none"/>
                </w:rPr>
                <w:t>aliona.niculita@undp.org</w:t>
              </w:r>
            </w:hyperlink>
            <w:r w:rsidR="00311AF8">
              <w:rPr>
                <w:rFonts w:ascii="Myriad Pro" w:eastAsia="MS Mincho" w:hAnsi="Myriad Pro" w:cs="Calibri"/>
                <w:color w:val="000000"/>
                <w:kern w:val="0"/>
                <w:sz w:val="22"/>
                <w:szCs w:val="22"/>
                <w:lang w:eastAsia="ja-JP"/>
                <w14:ligatures w14:val="none"/>
              </w:rPr>
              <w:t xml:space="preserve"> </w:t>
            </w:r>
          </w:p>
          <w:p w14:paraId="2CF356C2" w14:textId="33DD1159" w:rsidR="00892990" w:rsidRPr="00892990" w:rsidRDefault="00892990" w:rsidP="00892990">
            <w:pPr>
              <w:autoSpaceDE w:val="0"/>
              <w:autoSpaceDN w:val="0"/>
              <w:adjustRightInd w:val="0"/>
              <w:spacing w:after="0" w:line="240" w:lineRule="auto"/>
              <w:rPr>
                <w:rFonts w:ascii="Myriad Pro" w:eastAsia="MS Mincho" w:hAnsi="Myriad Pro" w:cs="Calibri"/>
                <w:color w:val="000000"/>
                <w:kern w:val="0"/>
                <w:sz w:val="21"/>
                <w:szCs w:val="21"/>
                <w:lang w:eastAsia="ja-JP"/>
                <w14:ligatures w14:val="none"/>
              </w:rPr>
            </w:pPr>
            <w:r w:rsidRPr="00892990">
              <w:rPr>
                <w:rFonts w:ascii="Myriad Pro" w:eastAsia="MS Mincho" w:hAnsi="Myriad Pro" w:cs="Calibri"/>
                <w:color w:val="000000"/>
                <w:kern w:val="0"/>
                <w:sz w:val="22"/>
                <w:szCs w:val="22"/>
                <w:lang w:eastAsia="ja-JP"/>
                <w14:ligatures w14:val="none"/>
              </w:rPr>
              <w:t xml:space="preserve">Tel.: </w:t>
            </w:r>
            <w:r w:rsidR="00311AF8">
              <w:rPr>
                <w:rFonts w:ascii="Myriad Pro" w:eastAsia="MS Mincho" w:hAnsi="Myriad Pro" w:cs="Calibri"/>
                <w:color w:val="000000"/>
                <w:kern w:val="0"/>
                <w:sz w:val="22"/>
                <w:szCs w:val="22"/>
                <w:lang w:eastAsia="ja-JP"/>
                <w14:ligatures w14:val="none"/>
              </w:rPr>
              <w:t>23670</w:t>
            </w:r>
          </w:p>
        </w:tc>
      </w:tr>
    </w:tbl>
    <w:p w14:paraId="4CB1C510" w14:textId="77777777" w:rsidR="00892990" w:rsidRPr="00892990" w:rsidRDefault="00892990" w:rsidP="00892990">
      <w:pPr>
        <w:spacing w:after="0" w:line="276" w:lineRule="auto"/>
        <w:rPr>
          <w:rFonts w:ascii="Calibri" w:eastAsia="MS Mincho" w:hAnsi="Calibri" w:cs="Arial"/>
          <w:b/>
          <w:i/>
          <w:color w:val="000000"/>
          <w:kern w:val="0"/>
          <w:sz w:val="32"/>
          <w:szCs w:val="32"/>
          <w:lang w:val="en-GB" w:eastAsia="en-GB"/>
          <w14:ligatures w14:val="none"/>
        </w:rPr>
      </w:pPr>
      <w:r w:rsidRPr="00892990">
        <w:rPr>
          <w:rFonts w:ascii="Calibri" w:eastAsia="MS Mincho" w:hAnsi="Calibri" w:cs="Arial"/>
          <w:b/>
          <w:color w:val="000000"/>
          <w:kern w:val="0"/>
          <w:sz w:val="22"/>
          <w:szCs w:val="22"/>
          <w:lang w:val="en-GB" w:eastAsia="en-GB"/>
          <w14:ligatures w14:val="none"/>
        </w:rPr>
        <w:br w:type="page"/>
      </w:r>
      <w:bookmarkEnd w:id="4"/>
      <w:bookmarkEnd w:id="5"/>
      <w:bookmarkEnd w:id="6"/>
      <w:bookmarkEnd w:id="7"/>
      <w:bookmarkEnd w:id="8"/>
      <w:bookmarkEnd w:id="9"/>
      <w:r w:rsidRPr="00892990">
        <w:rPr>
          <w:rFonts w:ascii="Calibri" w:eastAsia="MS Mincho" w:hAnsi="Calibri" w:cs="Arial"/>
          <w:b/>
          <w:i/>
          <w:color w:val="000000"/>
          <w:kern w:val="0"/>
          <w:sz w:val="32"/>
          <w:szCs w:val="32"/>
          <w:lang w:val="en-GB" w:eastAsia="en-GB"/>
          <w14:ligatures w14:val="none"/>
        </w:rPr>
        <w:lastRenderedPageBreak/>
        <w:t>Table of Content</w:t>
      </w:r>
    </w:p>
    <w:p w14:paraId="5AE1E747" w14:textId="77777777" w:rsidR="00892990" w:rsidRPr="00892990" w:rsidRDefault="00892990" w:rsidP="00892990">
      <w:pPr>
        <w:spacing w:after="0" w:line="276" w:lineRule="auto"/>
        <w:rPr>
          <w:rFonts w:ascii="Calibri" w:eastAsia="MS Mincho" w:hAnsi="Calibri" w:cs="Arial"/>
          <w:b/>
          <w:bCs/>
          <w:color w:val="000000"/>
          <w:kern w:val="0"/>
          <w:sz w:val="22"/>
          <w:szCs w:val="22"/>
          <w:lang w:val="en-GB" w:eastAsia="en-GB"/>
          <w14:ligatures w14:val="none"/>
        </w:rPr>
      </w:pPr>
    </w:p>
    <w:p w14:paraId="27728149" w14:textId="77777777" w:rsidR="00892990" w:rsidRPr="00892990" w:rsidRDefault="00892990" w:rsidP="00892990">
      <w:pPr>
        <w:spacing w:after="0" w:line="276" w:lineRule="auto"/>
        <w:rPr>
          <w:rFonts w:ascii="Calibri" w:eastAsia="MS Mincho" w:hAnsi="Calibri" w:cs="Arial"/>
          <w:b/>
          <w:bCs/>
          <w:color w:val="000000"/>
          <w:kern w:val="0"/>
          <w:sz w:val="22"/>
          <w:szCs w:val="22"/>
          <w:lang w:val="en-GB" w:eastAsia="en-GB"/>
          <w14:ligatures w14:val="none"/>
        </w:rPr>
      </w:pPr>
    </w:p>
    <w:p w14:paraId="6ED695F9"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14:ligatures w14:val="none"/>
        </w:rPr>
        <w:fldChar w:fldCharType="begin"/>
      </w:r>
      <w:r w:rsidRPr="00892990">
        <w:rPr>
          <w:rFonts w:ascii="Calibri" w:eastAsia="MS Mincho" w:hAnsi="Calibri" w:cs="Times New Roman"/>
          <w:b/>
          <w:bCs/>
          <w:caps/>
          <w:kern w:val="0"/>
          <w14:ligatures w14:val="none"/>
        </w:rPr>
        <w:instrText xml:space="preserve"> TOC \o "1-2" \u </w:instrText>
      </w:r>
      <w:r w:rsidRPr="00892990">
        <w:rPr>
          <w:rFonts w:ascii="Calibri" w:eastAsia="MS Mincho" w:hAnsi="Calibri" w:cs="Times New Roman"/>
          <w:b/>
          <w:bCs/>
          <w:caps/>
          <w:kern w:val="0"/>
          <w14:ligatures w14:val="none"/>
        </w:rPr>
        <w:fldChar w:fldCharType="separate"/>
      </w:r>
      <w:r w:rsidRPr="00892990">
        <w:rPr>
          <w:rFonts w:ascii="Calibri" w:eastAsia="MS Mincho" w:hAnsi="Calibri" w:cs="Times New Roman"/>
          <w:b/>
          <w:bCs/>
          <w:caps/>
          <w:kern w:val="0"/>
          <w:sz w:val="20"/>
          <w:szCs w:val="20"/>
          <w14:ligatures w14:val="none"/>
        </w:rPr>
        <w:t>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14:ligatures w14:val="none"/>
        </w:rPr>
        <w:t>Executive summary</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_Toc366161035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39446419"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Background</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_Toc366161036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0FC0E9A1"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III.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Progress Review</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_Toc366161037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76CF7118"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IV.</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Project Risks and Issues</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_Toc366161038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3</w:t>
      </w:r>
      <w:r w:rsidRPr="00892990">
        <w:rPr>
          <w:rFonts w:ascii="Calibri" w:eastAsia="MS Mincho" w:hAnsi="Calibri" w:cs="Times New Roman"/>
          <w:b/>
          <w:bCs/>
          <w:caps/>
          <w:kern w:val="0"/>
          <w:sz w:val="20"/>
          <w:szCs w:val="20"/>
          <w14:ligatures w14:val="none"/>
        </w:rPr>
        <w:fldChar w:fldCharType="end"/>
      </w:r>
    </w:p>
    <w:p w14:paraId="0F329AFC" w14:textId="77777777" w:rsidR="00892990" w:rsidRPr="00892990" w:rsidRDefault="00892990" w:rsidP="00892990">
      <w:pPr>
        <w:tabs>
          <w:tab w:val="left" w:pos="660"/>
          <w:tab w:val="right" w:leader="dot" w:pos="9060"/>
        </w:tabs>
        <w:spacing w:after="0" w:line="240" w:lineRule="auto"/>
        <w:ind w:left="220"/>
        <w:rPr>
          <w:rFonts w:ascii="Myriad Pro" w:eastAsia="MS Mincho" w:hAnsi="Myriad Pro" w:cs="Arial"/>
          <w:noProof/>
          <w:kern w:val="0"/>
          <w:sz w:val="22"/>
          <w:szCs w:val="22"/>
          <w:lang w:eastAsia="ja-JP"/>
          <w14:ligatures w14:val="none"/>
        </w:rPr>
      </w:pPr>
      <w:r w:rsidRPr="00892990">
        <w:rPr>
          <w:rFonts w:ascii="Myriad Pro" w:eastAsia="MS Mincho" w:hAnsi="Myriad Pro" w:cs="Times New Roman"/>
          <w:smallCaps/>
          <w:noProof/>
          <w:kern w:val="0"/>
          <w:sz w:val="20"/>
          <w:szCs w:val="20"/>
          <w:lang w:val="en-GB"/>
          <w14:ligatures w14:val="none"/>
        </w:rPr>
        <w:t>a.</w:t>
      </w:r>
      <w:r w:rsidRPr="00892990">
        <w:rPr>
          <w:rFonts w:ascii="Myriad Pro" w:eastAsia="MS Mincho" w:hAnsi="Myriad Pro" w:cs="Arial"/>
          <w:noProof/>
          <w:kern w:val="0"/>
          <w:sz w:val="22"/>
          <w:szCs w:val="22"/>
          <w:lang w:eastAsia="ja-JP"/>
          <w14:ligatures w14:val="none"/>
        </w:rPr>
        <w:tab/>
      </w:r>
      <w:r w:rsidRPr="00892990">
        <w:rPr>
          <w:rFonts w:ascii="Myriad Pro" w:eastAsia="MS Mincho" w:hAnsi="Myriad Pro" w:cs="Times New Roman"/>
          <w:smallCaps/>
          <w:noProof/>
          <w:kern w:val="0"/>
          <w:sz w:val="20"/>
          <w:szCs w:val="20"/>
          <w:lang w:val="en-GB"/>
          <w14:ligatures w14:val="none"/>
        </w:rPr>
        <w:t>Updated project risks and actions</w:t>
      </w:r>
      <w:r w:rsidRPr="00892990">
        <w:rPr>
          <w:rFonts w:ascii="Myriad Pro" w:eastAsia="MS Mincho" w:hAnsi="Myriad Pro" w:cs="Times New Roman"/>
          <w:smallCaps/>
          <w:noProof/>
          <w:kern w:val="0"/>
          <w:sz w:val="20"/>
          <w:szCs w:val="20"/>
          <w14:ligatures w14:val="none"/>
        </w:rPr>
        <w:tab/>
      </w:r>
      <w:r w:rsidRPr="00892990">
        <w:rPr>
          <w:rFonts w:ascii="Myriad Pro" w:eastAsia="MS Mincho" w:hAnsi="Myriad Pro" w:cs="Times New Roman"/>
          <w:smallCaps/>
          <w:noProof/>
          <w:kern w:val="0"/>
          <w:sz w:val="20"/>
          <w:szCs w:val="20"/>
          <w14:ligatures w14:val="none"/>
        </w:rPr>
        <w:fldChar w:fldCharType="begin"/>
      </w:r>
      <w:r w:rsidRPr="00892990">
        <w:rPr>
          <w:rFonts w:ascii="Myriad Pro" w:eastAsia="MS Mincho" w:hAnsi="Myriad Pro" w:cs="Times New Roman"/>
          <w:smallCaps/>
          <w:noProof/>
          <w:kern w:val="0"/>
          <w:sz w:val="20"/>
          <w:szCs w:val="20"/>
          <w14:ligatures w14:val="none"/>
        </w:rPr>
        <w:instrText xml:space="preserve"> PAGEREF _Toc366161039 \h </w:instrText>
      </w:r>
      <w:r w:rsidRPr="00892990">
        <w:rPr>
          <w:rFonts w:ascii="Myriad Pro" w:eastAsia="MS Mincho" w:hAnsi="Myriad Pro" w:cs="Times New Roman"/>
          <w:smallCaps/>
          <w:noProof/>
          <w:kern w:val="0"/>
          <w:sz w:val="20"/>
          <w:szCs w:val="20"/>
          <w14:ligatures w14:val="none"/>
        </w:rPr>
      </w:r>
      <w:r w:rsidRPr="00892990">
        <w:rPr>
          <w:rFonts w:ascii="Myriad Pro" w:eastAsia="MS Mincho" w:hAnsi="Myriad Pro" w:cs="Times New Roman"/>
          <w:smallCaps/>
          <w:noProof/>
          <w:kern w:val="0"/>
          <w:sz w:val="20"/>
          <w:szCs w:val="20"/>
          <w14:ligatures w14:val="none"/>
        </w:rPr>
        <w:fldChar w:fldCharType="separate"/>
      </w:r>
      <w:r w:rsidRPr="00892990">
        <w:rPr>
          <w:rFonts w:ascii="Myriad Pro" w:eastAsia="MS Mincho" w:hAnsi="Myriad Pro" w:cs="Times New Roman"/>
          <w:smallCaps/>
          <w:noProof/>
          <w:kern w:val="0"/>
          <w:sz w:val="20"/>
          <w:szCs w:val="20"/>
          <w14:ligatures w14:val="none"/>
        </w:rPr>
        <w:t>4</w:t>
      </w:r>
      <w:r w:rsidRPr="00892990">
        <w:rPr>
          <w:rFonts w:ascii="Myriad Pro" w:eastAsia="MS Mincho" w:hAnsi="Myriad Pro" w:cs="Times New Roman"/>
          <w:smallCaps/>
          <w:noProof/>
          <w:kern w:val="0"/>
          <w:sz w:val="20"/>
          <w:szCs w:val="20"/>
          <w14:ligatures w14:val="none"/>
        </w:rPr>
        <w:fldChar w:fldCharType="end"/>
      </w:r>
    </w:p>
    <w:p w14:paraId="2370735D" w14:textId="77777777" w:rsidR="00892990" w:rsidRPr="00892990" w:rsidRDefault="00892990" w:rsidP="00892990">
      <w:pPr>
        <w:tabs>
          <w:tab w:val="left" w:pos="660"/>
          <w:tab w:val="right" w:leader="dot" w:pos="9060"/>
        </w:tabs>
        <w:spacing w:after="0" w:line="240" w:lineRule="auto"/>
        <w:ind w:left="220"/>
        <w:rPr>
          <w:rFonts w:ascii="Myriad Pro" w:eastAsia="MS Mincho" w:hAnsi="Myriad Pro" w:cs="Arial"/>
          <w:noProof/>
          <w:kern w:val="0"/>
          <w:sz w:val="22"/>
          <w:szCs w:val="22"/>
          <w:lang w:eastAsia="ja-JP"/>
          <w14:ligatures w14:val="none"/>
        </w:rPr>
      </w:pPr>
      <w:r w:rsidRPr="00892990">
        <w:rPr>
          <w:rFonts w:ascii="Myriad Pro" w:eastAsia="MS Mincho" w:hAnsi="Myriad Pro" w:cs="Times New Roman"/>
          <w:smallCaps/>
          <w:noProof/>
          <w:kern w:val="0"/>
          <w:sz w:val="20"/>
          <w:szCs w:val="20"/>
          <w:lang w:val="en-GB"/>
          <w14:ligatures w14:val="none"/>
        </w:rPr>
        <w:t>b.</w:t>
      </w:r>
      <w:r w:rsidRPr="00892990">
        <w:rPr>
          <w:rFonts w:ascii="Myriad Pro" w:eastAsia="MS Mincho" w:hAnsi="Myriad Pro" w:cs="Arial"/>
          <w:noProof/>
          <w:kern w:val="0"/>
          <w:sz w:val="22"/>
          <w:szCs w:val="22"/>
          <w:lang w:eastAsia="ja-JP"/>
          <w14:ligatures w14:val="none"/>
        </w:rPr>
        <w:tab/>
      </w:r>
      <w:r w:rsidRPr="00892990">
        <w:rPr>
          <w:rFonts w:ascii="Myriad Pro" w:eastAsia="MS Mincho" w:hAnsi="Myriad Pro" w:cs="Times New Roman"/>
          <w:smallCaps/>
          <w:noProof/>
          <w:kern w:val="0"/>
          <w:sz w:val="20"/>
          <w:szCs w:val="20"/>
          <w:lang w:val="en-GB"/>
          <w14:ligatures w14:val="none"/>
        </w:rPr>
        <w:t>Updated project issues and actions</w:t>
      </w:r>
      <w:r w:rsidRPr="00892990">
        <w:rPr>
          <w:rFonts w:ascii="Myriad Pro" w:eastAsia="MS Mincho" w:hAnsi="Myriad Pro" w:cs="Times New Roman"/>
          <w:smallCaps/>
          <w:noProof/>
          <w:kern w:val="0"/>
          <w:sz w:val="20"/>
          <w:szCs w:val="20"/>
          <w14:ligatures w14:val="none"/>
        </w:rPr>
        <w:tab/>
      </w:r>
      <w:r w:rsidRPr="00892990">
        <w:rPr>
          <w:rFonts w:ascii="Myriad Pro" w:eastAsia="MS Mincho" w:hAnsi="Myriad Pro" w:cs="Times New Roman"/>
          <w:smallCaps/>
          <w:noProof/>
          <w:kern w:val="0"/>
          <w:sz w:val="20"/>
          <w:szCs w:val="20"/>
          <w14:ligatures w14:val="none"/>
        </w:rPr>
        <w:fldChar w:fldCharType="begin"/>
      </w:r>
      <w:r w:rsidRPr="00892990">
        <w:rPr>
          <w:rFonts w:ascii="Myriad Pro" w:eastAsia="MS Mincho" w:hAnsi="Myriad Pro" w:cs="Times New Roman"/>
          <w:smallCaps/>
          <w:noProof/>
          <w:kern w:val="0"/>
          <w:sz w:val="20"/>
          <w:szCs w:val="20"/>
          <w14:ligatures w14:val="none"/>
        </w:rPr>
        <w:instrText xml:space="preserve"> PAGEREF _Toc366161040 \h </w:instrText>
      </w:r>
      <w:r w:rsidRPr="00892990">
        <w:rPr>
          <w:rFonts w:ascii="Myriad Pro" w:eastAsia="MS Mincho" w:hAnsi="Myriad Pro" w:cs="Times New Roman"/>
          <w:smallCaps/>
          <w:noProof/>
          <w:kern w:val="0"/>
          <w:sz w:val="20"/>
          <w:szCs w:val="20"/>
          <w14:ligatures w14:val="none"/>
        </w:rPr>
      </w:r>
      <w:r w:rsidRPr="00892990">
        <w:rPr>
          <w:rFonts w:ascii="Myriad Pro" w:eastAsia="MS Mincho" w:hAnsi="Myriad Pro" w:cs="Times New Roman"/>
          <w:smallCaps/>
          <w:noProof/>
          <w:kern w:val="0"/>
          <w:sz w:val="20"/>
          <w:szCs w:val="20"/>
          <w14:ligatures w14:val="none"/>
        </w:rPr>
        <w:fldChar w:fldCharType="separate"/>
      </w:r>
      <w:r w:rsidRPr="00892990">
        <w:rPr>
          <w:rFonts w:ascii="Myriad Pro" w:eastAsia="MS Mincho" w:hAnsi="Myriad Pro" w:cs="Times New Roman"/>
          <w:smallCaps/>
          <w:noProof/>
          <w:kern w:val="0"/>
          <w:sz w:val="20"/>
          <w:szCs w:val="20"/>
          <w14:ligatures w14:val="none"/>
        </w:rPr>
        <w:t>4</w:t>
      </w:r>
      <w:r w:rsidRPr="00892990">
        <w:rPr>
          <w:rFonts w:ascii="Myriad Pro" w:eastAsia="MS Mincho" w:hAnsi="Myriad Pro" w:cs="Times New Roman"/>
          <w:smallCaps/>
          <w:noProof/>
          <w:kern w:val="0"/>
          <w:sz w:val="20"/>
          <w:szCs w:val="20"/>
          <w14:ligatures w14:val="none"/>
        </w:rPr>
        <w:fldChar w:fldCharType="end"/>
      </w:r>
    </w:p>
    <w:p w14:paraId="2C068B02"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Lessons Learned</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_Toc366161041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4</w:t>
      </w:r>
      <w:r w:rsidRPr="00892990">
        <w:rPr>
          <w:rFonts w:ascii="Calibri" w:eastAsia="MS Mincho" w:hAnsi="Calibri" w:cs="Times New Roman"/>
          <w:b/>
          <w:bCs/>
          <w:caps/>
          <w:kern w:val="0"/>
          <w:sz w:val="20"/>
          <w:szCs w:val="20"/>
          <w14:ligatures w14:val="none"/>
        </w:rPr>
        <w:fldChar w:fldCharType="end"/>
      </w:r>
    </w:p>
    <w:p w14:paraId="120F8580"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Conclusions and Way Forward</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_Toc366161042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5</w:t>
      </w:r>
      <w:r w:rsidRPr="00892990">
        <w:rPr>
          <w:rFonts w:ascii="Calibri" w:eastAsia="MS Mincho" w:hAnsi="Calibri" w:cs="Times New Roman"/>
          <w:b/>
          <w:bCs/>
          <w:caps/>
          <w:kern w:val="0"/>
          <w:sz w:val="20"/>
          <w:szCs w:val="20"/>
          <w14:ligatures w14:val="none"/>
        </w:rPr>
        <w:fldChar w:fldCharType="end"/>
      </w:r>
    </w:p>
    <w:p w14:paraId="788134B2" w14:textId="77777777" w:rsidR="00892990" w:rsidRPr="00892990" w:rsidRDefault="00892990" w:rsidP="00892990">
      <w:pPr>
        <w:tabs>
          <w:tab w:val="left" w:pos="450"/>
          <w:tab w:val="right" w:leader="dot" w:pos="9736"/>
        </w:tabs>
        <w:spacing w:before="120" w:after="120" w:line="240" w:lineRule="auto"/>
        <w:rPr>
          <w:rFonts w:ascii="Calibri" w:eastAsia="MS Mincho" w:hAnsi="Calibri" w:cs="Arial"/>
          <w:b/>
          <w:bCs/>
          <w:caps/>
          <w:kern w:val="0"/>
          <w:sz w:val="22"/>
          <w:szCs w:val="22"/>
          <w:lang w:eastAsia="ja-JP"/>
          <w14:ligatures w14:val="none"/>
        </w:rPr>
      </w:pPr>
      <w:r w:rsidRPr="00892990">
        <w:rPr>
          <w:rFonts w:ascii="Calibri" w:eastAsia="MS Mincho" w:hAnsi="Calibri" w:cs="Times New Roman"/>
          <w:b/>
          <w:bCs/>
          <w:caps/>
          <w:kern w:val="0"/>
          <w:sz w:val="20"/>
          <w:szCs w:val="20"/>
          <w:lang w:val="en-GB"/>
          <w14:ligatures w14:val="none"/>
        </w:rPr>
        <w:t>VII.</w:t>
      </w:r>
      <w:r w:rsidRPr="00892990">
        <w:rPr>
          <w:rFonts w:ascii="Calibri" w:eastAsia="MS Mincho" w:hAnsi="Calibri" w:cs="Arial"/>
          <w:b/>
          <w:bCs/>
          <w:caps/>
          <w:kern w:val="0"/>
          <w:sz w:val="22"/>
          <w:szCs w:val="22"/>
          <w:lang w:eastAsia="ja-JP"/>
          <w14:ligatures w14:val="none"/>
        </w:rPr>
        <w:tab/>
      </w:r>
      <w:r w:rsidRPr="00892990">
        <w:rPr>
          <w:rFonts w:ascii="Calibri" w:eastAsia="MS Mincho" w:hAnsi="Calibri" w:cs="Times New Roman"/>
          <w:b/>
          <w:bCs/>
          <w:caps/>
          <w:kern w:val="0"/>
          <w:sz w:val="20"/>
          <w:szCs w:val="20"/>
          <w:lang w:val="en-GB"/>
          <w14:ligatures w14:val="none"/>
        </w:rPr>
        <w:t>Financial Status</w:t>
      </w:r>
      <w:r w:rsidRPr="00892990">
        <w:rPr>
          <w:rFonts w:ascii="Calibri" w:eastAsia="MS Mincho" w:hAnsi="Calibri" w:cs="Times New Roman"/>
          <w:b/>
          <w:bCs/>
          <w:caps/>
          <w:kern w:val="0"/>
          <w:sz w:val="20"/>
          <w:szCs w:val="20"/>
          <w14:ligatures w14:val="none"/>
        </w:rPr>
        <w:tab/>
      </w:r>
      <w:r w:rsidRPr="00892990">
        <w:rPr>
          <w:rFonts w:ascii="Calibri" w:eastAsia="MS Mincho" w:hAnsi="Calibri" w:cs="Times New Roman"/>
          <w:b/>
          <w:bCs/>
          <w:caps/>
          <w:kern w:val="0"/>
          <w:sz w:val="20"/>
          <w:szCs w:val="20"/>
          <w14:ligatures w14:val="none"/>
        </w:rPr>
        <w:fldChar w:fldCharType="begin"/>
      </w:r>
      <w:r w:rsidRPr="00892990">
        <w:rPr>
          <w:rFonts w:ascii="Calibri" w:eastAsia="MS Mincho" w:hAnsi="Calibri" w:cs="Times New Roman"/>
          <w:b/>
          <w:bCs/>
          <w:caps/>
          <w:kern w:val="0"/>
          <w:sz w:val="20"/>
          <w:szCs w:val="20"/>
          <w14:ligatures w14:val="none"/>
        </w:rPr>
        <w:instrText xml:space="preserve"> PAGEREF _Toc366161043 \h </w:instrText>
      </w:r>
      <w:r w:rsidRPr="00892990">
        <w:rPr>
          <w:rFonts w:ascii="Calibri" w:eastAsia="MS Mincho" w:hAnsi="Calibri" w:cs="Times New Roman"/>
          <w:b/>
          <w:bCs/>
          <w:caps/>
          <w:kern w:val="0"/>
          <w:sz w:val="20"/>
          <w:szCs w:val="20"/>
          <w14:ligatures w14:val="none"/>
        </w:rPr>
      </w:r>
      <w:r w:rsidRPr="00892990">
        <w:rPr>
          <w:rFonts w:ascii="Calibri" w:eastAsia="MS Mincho" w:hAnsi="Calibri" w:cs="Times New Roman"/>
          <w:b/>
          <w:bCs/>
          <w:caps/>
          <w:kern w:val="0"/>
          <w:sz w:val="20"/>
          <w:szCs w:val="20"/>
          <w14:ligatures w14:val="none"/>
        </w:rPr>
        <w:fldChar w:fldCharType="separate"/>
      </w:r>
      <w:r w:rsidRPr="00892990">
        <w:rPr>
          <w:rFonts w:ascii="Calibri" w:eastAsia="MS Mincho" w:hAnsi="Calibri" w:cs="Times New Roman"/>
          <w:b/>
          <w:bCs/>
          <w:caps/>
          <w:kern w:val="0"/>
          <w:sz w:val="20"/>
          <w:szCs w:val="20"/>
          <w14:ligatures w14:val="none"/>
        </w:rPr>
        <w:t>6</w:t>
      </w:r>
      <w:r w:rsidRPr="00892990">
        <w:rPr>
          <w:rFonts w:ascii="Calibri" w:eastAsia="MS Mincho" w:hAnsi="Calibri" w:cs="Times New Roman"/>
          <w:b/>
          <w:bCs/>
          <w:caps/>
          <w:kern w:val="0"/>
          <w:sz w:val="20"/>
          <w:szCs w:val="20"/>
          <w14:ligatures w14:val="none"/>
        </w:rPr>
        <w:fldChar w:fldCharType="end"/>
      </w:r>
    </w:p>
    <w:p w14:paraId="28C1A8BA" w14:textId="77777777" w:rsidR="00892990" w:rsidRPr="00892990" w:rsidRDefault="00892990" w:rsidP="00892990">
      <w:pPr>
        <w:keepNext/>
        <w:keepLines/>
        <w:spacing w:before="480" w:after="0" w:line="276" w:lineRule="auto"/>
        <w:outlineLvl w:val="0"/>
        <w:rPr>
          <w:rFonts w:ascii="Cambria" w:eastAsia="MS Gothic" w:hAnsi="Cambria" w:cs="Times New Roman"/>
          <w:color w:val="000000"/>
          <w:kern w:val="0"/>
          <w:sz w:val="22"/>
          <w:lang w:val="en-GB" w:eastAsia="en-GB"/>
          <w14:ligatures w14:val="none"/>
        </w:rPr>
        <w:sectPr w:rsidR="00892990" w:rsidRPr="00892990" w:rsidSect="00892990">
          <w:footerReference w:type="default" r:id="rId12"/>
          <w:pgSz w:w="11906" w:h="16838" w:code="9"/>
          <w:pgMar w:top="1418" w:right="1418" w:bottom="1134" w:left="1418" w:header="680" w:footer="454" w:gutter="0"/>
          <w:pgNumType w:start="1"/>
          <w:cols w:space="708"/>
          <w:docGrid w:linePitch="360"/>
        </w:sectPr>
      </w:pPr>
      <w:r w:rsidRPr="00892990">
        <w:rPr>
          <w:rFonts w:ascii="Cambria" w:eastAsia="MS Gothic" w:hAnsi="Cambria" w:cs="Times New Roman"/>
          <w:b/>
          <w:bCs/>
          <w:caps/>
          <w:kern w:val="0"/>
          <w:lang w:val="en-GB" w:eastAsia="en-GB"/>
          <w14:ligatures w14:val="none"/>
        </w:rPr>
        <w:fldChar w:fldCharType="end"/>
      </w:r>
    </w:p>
    <w:p w14:paraId="28729F05" w14:textId="77777777" w:rsidR="00892990" w:rsidRPr="00892990" w:rsidRDefault="00892990" w:rsidP="008C7AB1">
      <w:pPr>
        <w:numPr>
          <w:ilvl w:val="0"/>
          <w:numId w:val="23"/>
        </w:numPr>
        <w:spacing w:after="0" w:line="240" w:lineRule="auto"/>
        <w:rPr>
          <w:rFonts w:ascii="Myriad Pro" w:eastAsia="MS Mincho" w:hAnsi="Myriad Pro" w:cs="Times New Roman"/>
          <w:kern w:val="0"/>
          <w:sz w:val="22"/>
          <w:szCs w:val="22"/>
          <w:lang w:val="en-GB" w:eastAsia="en-GB"/>
          <w14:ligatures w14:val="none"/>
        </w:rPr>
      </w:pPr>
      <w:bookmarkStart w:id="10" w:name="_Toc366161035"/>
      <w:bookmarkStart w:id="11" w:name="_Toc154140529"/>
      <w:bookmarkStart w:id="12" w:name="_Toc154140584"/>
      <w:bookmarkStart w:id="13" w:name="_Toc154209171"/>
      <w:bookmarkStart w:id="14" w:name="_Toc162356066"/>
      <w:bookmarkStart w:id="15" w:name="_Toc178675984"/>
      <w:r w:rsidRPr="00892990">
        <w:rPr>
          <w:rFonts w:ascii="Calibri" w:eastAsia="MS Mincho" w:hAnsi="Calibri" w:cs="Times New Roman"/>
          <w:b/>
          <w:kern w:val="0"/>
          <w:sz w:val="26"/>
          <w:szCs w:val="26"/>
          <w:lang w:val="en-GB" w:eastAsia="en-GB"/>
          <w14:ligatures w14:val="none"/>
        </w:rPr>
        <w:lastRenderedPageBreak/>
        <w:t>Executive summary</w:t>
      </w:r>
      <w:bookmarkEnd w:id="10"/>
    </w:p>
    <w:p w14:paraId="29134E21" w14:textId="305809ED" w:rsidR="00892990" w:rsidRPr="00892990" w:rsidRDefault="006B609A" w:rsidP="00892990">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lang w:val="en-GB"/>
          <w14:ligatures w14:val="none"/>
        </w:rPr>
      </w:pPr>
      <w:r>
        <w:rPr>
          <w:rFonts w:ascii="Myriad Pro" w:eastAsia="MS Mincho" w:hAnsi="Myriad Pro" w:cs="Arial"/>
          <w:kern w:val="0"/>
          <w:sz w:val="22"/>
          <w:szCs w:val="22"/>
          <w:lang w:val="en-GB"/>
          <w14:ligatures w14:val="none"/>
        </w:rPr>
        <w:t xml:space="preserve">This report covers the fourteen (14) approved </w:t>
      </w:r>
      <w:r w:rsidRPr="006B609A">
        <w:rPr>
          <w:rFonts w:ascii="Myriad Pro" w:eastAsia="MS Mincho" w:hAnsi="Myriad Pro" w:cs="Arial"/>
          <w:kern w:val="0"/>
          <w:sz w:val="22"/>
          <w:szCs w:val="22"/>
          <w:lang w:val="en-GB"/>
          <w14:ligatures w14:val="none"/>
        </w:rPr>
        <w:t xml:space="preserve">SAMOA CARES </w:t>
      </w:r>
      <w:r>
        <w:rPr>
          <w:rFonts w:ascii="Myriad Pro" w:eastAsia="MS Mincho" w:hAnsi="Myriad Pro" w:cs="Arial"/>
          <w:kern w:val="0"/>
          <w:sz w:val="22"/>
          <w:szCs w:val="22"/>
          <w:lang w:val="en-GB"/>
          <w14:ligatures w14:val="none"/>
        </w:rPr>
        <w:t xml:space="preserve">projects </w:t>
      </w:r>
      <w:r w:rsidR="004D1F6B">
        <w:rPr>
          <w:rFonts w:ascii="Myriad Pro" w:eastAsia="MS Mincho" w:hAnsi="Myriad Pro" w:cs="Arial"/>
          <w:kern w:val="0"/>
          <w:sz w:val="22"/>
          <w:szCs w:val="22"/>
          <w:lang w:val="en-GB"/>
          <w14:ligatures w14:val="none"/>
        </w:rPr>
        <w:t xml:space="preserve">by the NSC in February 2026 </w:t>
      </w:r>
      <w:r>
        <w:rPr>
          <w:rFonts w:ascii="Myriad Pro" w:eastAsia="MS Mincho" w:hAnsi="Myriad Pro" w:cs="Arial"/>
          <w:kern w:val="0"/>
          <w:sz w:val="22"/>
          <w:szCs w:val="22"/>
          <w:lang w:val="en-GB"/>
          <w14:ligatures w14:val="none"/>
        </w:rPr>
        <w:t>funded by the DFAT and implemented in partnership with MNRE and MAF. The</w:t>
      </w:r>
      <w:r w:rsidR="004D1F6B">
        <w:rPr>
          <w:rFonts w:ascii="Myriad Pro" w:eastAsia="MS Mincho" w:hAnsi="Myriad Pro" w:cs="Arial"/>
          <w:kern w:val="0"/>
          <w:sz w:val="22"/>
          <w:szCs w:val="22"/>
          <w:lang w:val="en-GB"/>
          <w14:ligatures w14:val="none"/>
        </w:rPr>
        <w:t xml:space="preserve"> key implementation challenges faced by the </w:t>
      </w:r>
      <w:r w:rsidR="0037046F">
        <w:rPr>
          <w:rFonts w:ascii="Myriad Pro" w:eastAsia="MS Mincho" w:hAnsi="Myriad Pro" w:cs="Arial"/>
          <w:kern w:val="0"/>
          <w:sz w:val="22"/>
          <w:szCs w:val="22"/>
          <w:lang w:val="en-GB"/>
          <w14:ligatures w14:val="none"/>
        </w:rPr>
        <w:t>project</w:t>
      </w:r>
      <w:r w:rsidR="004D1F6B">
        <w:rPr>
          <w:rFonts w:ascii="Myriad Pro" w:eastAsia="MS Mincho" w:hAnsi="Myriad Pro" w:cs="Arial"/>
          <w:kern w:val="0"/>
          <w:sz w:val="22"/>
          <w:szCs w:val="22"/>
          <w:lang w:val="en-GB"/>
          <w14:ligatures w14:val="none"/>
        </w:rPr>
        <w:t xml:space="preserve"> are mainly to do with </w:t>
      </w:r>
      <w:r w:rsidR="0037046F">
        <w:rPr>
          <w:rFonts w:ascii="Myriad Pro" w:eastAsia="MS Mincho" w:hAnsi="Myriad Pro" w:cs="Arial"/>
          <w:kern w:val="0"/>
          <w:sz w:val="22"/>
          <w:szCs w:val="22"/>
          <w:lang w:val="en-GB"/>
          <w14:ligatures w14:val="none"/>
        </w:rPr>
        <w:t xml:space="preserve">slow Grant disbursement; </w:t>
      </w:r>
      <w:r w:rsidR="004D1F6B">
        <w:rPr>
          <w:rFonts w:ascii="Myriad Pro" w:eastAsia="MS Mincho" w:hAnsi="Myriad Pro" w:cs="Arial"/>
          <w:kern w:val="0"/>
          <w:sz w:val="22"/>
          <w:szCs w:val="22"/>
          <w:lang w:val="en-GB"/>
          <w14:ligatures w14:val="none"/>
        </w:rPr>
        <w:t>wrong banking information provided</w:t>
      </w:r>
      <w:r w:rsidR="0037046F">
        <w:rPr>
          <w:rFonts w:ascii="Myriad Pro" w:eastAsia="MS Mincho" w:hAnsi="Myriad Pro" w:cs="Arial"/>
          <w:kern w:val="0"/>
          <w:sz w:val="22"/>
          <w:szCs w:val="22"/>
          <w:lang w:val="en-GB"/>
          <w14:ligatures w14:val="none"/>
        </w:rPr>
        <w:t xml:space="preserve"> by the grantees</w:t>
      </w:r>
      <w:r w:rsidR="004D1F6B">
        <w:rPr>
          <w:rFonts w:ascii="Myriad Pro" w:eastAsia="MS Mincho" w:hAnsi="Myriad Pro" w:cs="Arial"/>
          <w:kern w:val="0"/>
          <w:sz w:val="22"/>
          <w:szCs w:val="22"/>
          <w:lang w:val="en-GB"/>
          <w14:ligatures w14:val="none"/>
        </w:rPr>
        <w:t xml:space="preserve"> </w:t>
      </w:r>
      <w:r w:rsidR="0037046F">
        <w:rPr>
          <w:rFonts w:ascii="Myriad Pro" w:eastAsia="MS Mincho" w:hAnsi="Myriad Pro" w:cs="Arial"/>
          <w:kern w:val="0"/>
          <w:sz w:val="22"/>
          <w:szCs w:val="22"/>
          <w:lang w:val="en-GB"/>
          <w14:ligatures w14:val="none"/>
        </w:rPr>
        <w:t>to the UNDP</w:t>
      </w:r>
      <w:r w:rsidR="00BB22C0">
        <w:rPr>
          <w:rFonts w:ascii="Myriad Pro" w:eastAsia="MS Mincho" w:hAnsi="Myriad Pro" w:cs="Arial"/>
          <w:kern w:val="0"/>
          <w:sz w:val="22"/>
          <w:szCs w:val="22"/>
          <w:lang w:val="en-GB"/>
          <w14:ligatures w14:val="none"/>
        </w:rPr>
        <w:t xml:space="preserve"> team,</w:t>
      </w:r>
      <w:r w:rsidR="0037046F">
        <w:rPr>
          <w:rFonts w:ascii="Myriad Pro" w:eastAsia="MS Mincho" w:hAnsi="Myriad Pro" w:cs="Arial"/>
          <w:kern w:val="0"/>
          <w:sz w:val="22"/>
          <w:szCs w:val="22"/>
          <w:lang w:val="en-GB"/>
          <w14:ligatures w14:val="none"/>
        </w:rPr>
        <w:t xml:space="preserve"> </w:t>
      </w:r>
      <w:r w:rsidR="004D1F6B">
        <w:rPr>
          <w:rFonts w:ascii="Myriad Pro" w:eastAsia="MS Mincho" w:hAnsi="Myriad Pro" w:cs="Arial"/>
          <w:kern w:val="0"/>
          <w:sz w:val="22"/>
          <w:szCs w:val="22"/>
          <w:lang w:val="en-GB"/>
          <w14:ligatures w14:val="none"/>
        </w:rPr>
        <w:t xml:space="preserve">and the </w:t>
      </w:r>
      <w:r w:rsidR="00F37B20">
        <w:rPr>
          <w:rFonts w:ascii="Myriad Pro" w:eastAsia="MS Mincho" w:hAnsi="Myriad Pro" w:cs="Arial"/>
          <w:kern w:val="0"/>
          <w:sz w:val="22"/>
          <w:szCs w:val="22"/>
          <w:lang w:val="en-GB"/>
          <w14:ligatures w14:val="none"/>
        </w:rPr>
        <w:t xml:space="preserve">grantee’s </w:t>
      </w:r>
      <w:r w:rsidR="0037046F">
        <w:rPr>
          <w:rFonts w:ascii="Myriad Pro" w:eastAsia="MS Mincho" w:hAnsi="Myriad Pro" w:cs="Arial"/>
          <w:kern w:val="0"/>
          <w:sz w:val="22"/>
          <w:szCs w:val="22"/>
          <w:lang w:val="en-GB"/>
          <w14:ligatures w14:val="none"/>
        </w:rPr>
        <w:t xml:space="preserve">challenges </w:t>
      </w:r>
      <w:r w:rsidR="004D1F6B">
        <w:rPr>
          <w:rFonts w:ascii="Myriad Pro" w:eastAsia="MS Mincho" w:hAnsi="Myriad Pro" w:cs="Arial"/>
          <w:kern w:val="0"/>
          <w:sz w:val="22"/>
          <w:szCs w:val="22"/>
          <w:lang w:val="en-GB"/>
          <w14:ligatures w14:val="none"/>
        </w:rPr>
        <w:t>in completing the online vendor registration</w:t>
      </w:r>
      <w:r w:rsidR="00F37B20">
        <w:rPr>
          <w:rFonts w:ascii="Myriad Pro" w:eastAsia="MS Mincho" w:hAnsi="Myriad Pro" w:cs="Arial"/>
          <w:kern w:val="0"/>
          <w:sz w:val="22"/>
          <w:szCs w:val="22"/>
          <w:lang w:val="en-GB"/>
          <w14:ligatures w14:val="none"/>
        </w:rPr>
        <w:t xml:space="preserve"> timely</w:t>
      </w:r>
      <w:r w:rsidR="0037046F">
        <w:rPr>
          <w:rFonts w:ascii="Myriad Pro" w:eastAsia="MS Mincho" w:hAnsi="Myriad Pro" w:cs="Arial"/>
          <w:kern w:val="0"/>
          <w:sz w:val="22"/>
          <w:szCs w:val="22"/>
          <w:lang w:val="en-GB"/>
          <w14:ligatures w14:val="none"/>
        </w:rPr>
        <w:t xml:space="preserve"> are the main</w:t>
      </w:r>
      <w:r w:rsidR="00BB22C0">
        <w:rPr>
          <w:rFonts w:ascii="Myriad Pro" w:eastAsia="MS Mincho" w:hAnsi="Myriad Pro" w:cs="Arial"/>
          <w:kern w:val="0"/>
          <w:sz w:val="22"/>
          <w:szCs w:val="22"/>
          <w:lang w:val="en-GB"/>
          <w14:ligatures w14:val="none"/>
        </w:rPr>
        <w:t xml:space="preserve"> issues</w:t>
      </w:r>
      <w:r w:rsidR="004D1F6B">
        <w:rPr>
          <w:rFonts w:ascii="Myriad Pro" w:eastAsia="MS Mincho" w:hAnsi="Myriad Pro" w:cs="Arial"/>
          <w:kern w:val="0"/>
          <w:sz w:val="22"/>
          <w:szCs w:val="22"/>
          <w:lang w:val="en-GB"/>
          <w14:ligatures w14:val="none"/>
        </w:rPr>
        <w:t>. Learning from</w:t>
      </w:r>
      <w:r w:rsidR="00F37B20">
        <w:rPr>
          <w:rFonts w:ascii="Myriad Pro" w:eastAsia="MS Mincho" w:hAnsi="Myriad Pro" w:cs="Arial"/>
          <w:kern w:val="0"/>
          <w:sz w:val="22"/>
          <w:szCs w:val="22"/>
          <w:lang w:val="en-GB"/>
          <w14:ligatures w14:val="none"/>
        </w:rPr>
        <w:t xml:space="preserve"> this</w:t>
      </w:r>
      <w:r w:rsidR="004D1F6B">
        <w:rPr>
          <w:rFonts w:ascii="Myriad Pro" w:eastAsia="MS Mincho" w:hAnsi="Myriad Pro" w:cs="Arial"/>
          <w:kern w:val="0"/>
          <w:sz w:val="22"/>
          <w:szCs w:val="22"/>
          <w:lang w:val="en-GB"/>
          <w14:ligatures w14:val="none"/>
        </w:rPr>
        <w:t xml:space="preserve"> experience, the SGP team provided online vendor registration services for the partner grantees who cannot complete the process due to limited capacity in following instructions in English. </w:t>
      </w:r>
      <w:r>
        <w:rPr>
          <w:rFonts w:ascii="Myriad Pro" w:eastAsia="MS Mincho" w:hAnsi="Myriad Pro" w:cs="Arial"/>
          <w:kern w:val="0"/>
          <w:sz w:val="22"/>
          <w:szCs w:val="22"/>
          <w:lang w:val="en-GB"/>
          <w14:ligatures w14:val="none"/>
        </w:rPr>
        <w:t xml:space="preserve"> </w:t>
      </w:r>
      <w:r w:rsidR="004D1F6B">
        <w:rPr>
          <w:rFonts w:ascii="Myriad Pro" w:eastAsia="MS Mincho" w:hAnsi="Myriad Pro" w:cs="Arial"/>
          <w:kern w:val="0"/>
          <w:sz w:val="22"/>
          <w:szCs w:val="22"/>
          <w:lang w:val="en-GB"/>
          <w14:ligatures w14:val="none"/>
        </w:rPr>
        <w:t xml:space="preserve">For the banking issues, the partner grantees were asked to provide written confirmation from either the church minister, member of parliament, village mayor, or the letter from MNRE and MWCSD. The cumulative expenditure for this reporting period is </w:t>
      </w:r>
      <w:r w:rsidR="0037046F">
        <w:rPr>
          <w:rFonts w:ascii="Myriad Pro" w:eastAsia="MS Mincho" w:hAnsi="Myriad Pro" w:cs="Arial"/>
          <w:kern w:val="0"/>
          <w:sz w:val="22"/>
          <w:szCs w:val="22"/>
          <w:lang w:val="en-GB"/>
          <w14:ligatures w14:val="none"/>
        </w:rPr>
        <w:t>USD</w:t>
      </w:r>
      <w:r w:rsidR="00FE43E9">
        <w:rPr>
          <w:rFonts w:ascii="Myriad Pro" w:eastAsia="MS Mincho" w:hAnsi="Myriad Pro" w:cs="Arial"/>
          <w:kern w:val="0"/>
          <w:sz w:val="22"/>
          <w:szCs w:val="22"/>
          <w:lang w:val="en-GB"/>
          <w14:ligatures w14:val="none"/>
        </w:rPr>
        <w:t>270140</w:t>
      </w:r>
      <w:r w:rsidR="0037046F">
        <w:rPr>
          <w:rFonts w:ascii="Myriad Pro" w:eastAsia="MS Mincho" w:hAnsi="Myriad Pro" w:cs="Arial"/>
          <w:kern w:val="0"/>
          <w:sz w:val="22"/>
          <w:szCs w:val="22"/>
          <w:lang w:val="en-GB"/>
          <w14:ligatures w14:val="none"/>
        </w:rPr>
        <w:t>.00</w:t>
      </w:r>
    </w:p>
    <w:p w14:paraId="64A90906"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3CC1E7F" w14:textId="77777777" w:rsidR="00892990" w:rsidRPr="00892990" w:rsidRDefault="00892990" w:rsidP="008C7AB1">
      <w:pPr>
        <w:numPr>
          <w:ilvl w:val="0"/>
          <w:numId w:val="23"/>
        </w:numPr>
        <w:spacing w:after="0" w:line="240" w:lineRule="auto"/>
        <w:rPr>
          <w:rFonts w:ascii="Myriad Pro" w:eastAsia="MS Mincho" w:hAnsi="Myriad Pro" w:cs="Times New Roman"/>
          <w:kern w:val="0"/>
          <w:sz w:val="22"/>
          <w:szCs w:val="22"/>
          <w:lang w:val="en-GB" w:eastAsia="en-GB"/>
          <w14:ligatures w14:val="none"/>
        </w:rPr>
      </w:pPr>
      <w:bookmarkStart w:id="16" w:name="_Toc366161036"/>
      <w:r w:rsidRPr="00892990">
        <w:rPr>
          <w:rFonts w:ascii="Calibri" w:eastAsia="MS Mincho" w:hAnsi="Calibri" w:cs="Times New Roman"/>
          <w:b/>
          <w:kern w:val="0"/>
          <w:sz w:val="26"/>
          <w:szCs w:val="26"/>
          <w:lang w:val="en-GB" w:eastAsia="en-GB"/>
          <w14:ligatures w14:val="none"/>
        </w:rPr>
        <w:t>Background</w:t>
      </w:r>
      <w:bookmarkEnd w:id="16"/>
    </w:p>
    <w:p w14:paraId="78A7743C" w14:textId="24E2C3CF" w:rsidR="00892990" w:rsidRPr="00892990" w:rsidRDefault="006F1CE9" w:rsidP="00F37B20">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lang w:val="en-GB"/>
          <w14:ligatures w14:val="none"/>
        </w:rPr>
      </w:pPr>
      <w:r w:rsidRPr="006F1CE9">
        <w:rPr>
          <w:rFonts w:ascii="Myriad Pro" w:eastAsia="MS Mincho" w:hAnsi="Myriad Pro" w:cs="Arial"/>
          <w:kern w:val="0"/>
          <w:sz w:val="22"/>
          <w:szCs w:val="22"/>
          <w:lang w:val="en-GB"/>
          <w14:ligatures w14:val="none"/>
        </w:rPr>
        <w:t xml:space="preserve">The Samoa CARES Project aims to build community climate resilience in Samoa through an inclusive, community-based, and locally led adaptation approach, focusing on four key areas: Resilience and Nature-Based Solutions (NBS), Capacity Development, Broader Adoption, and Social Inclusion, and thematic areas include water security and resource management, oceans and coastal zone management, agriculture, fisheries and food security, land degradation, and disaster risk reduction (DRR). By focusing on these areas, which are aligned with the SGP OP7 </w:t>
      </w:r>
      <w:r>
        <w:rPr>
          <w:rFonts w:ascii="Myriad Pro" w:eastAsia="MS Mincho" w:hAnsi="Myriad Pro" w:cs="Arial"/>
          <w:kern w:val="0"/>
          <w:sz w:val="22"/>
          <w:szCs w:val="22"/>
          <w:lang w:val="en-GB"/>
          <w14:ligatures w14:val="none"/>
        </w:rPr>
        <w:t xml:space="preserve">(Operational Phase 7) </w:t>
      </w:r>
      <w:r w:rsidRPr="006F1CE9">
        <w:rPr>
          <w:rFonts w:ascii="Myriad Pro" w:eastAsia="MS Mincho" w:hAnsi="Myriad Pro" w:cs="Arial"/>
          <w:kern w:val="0"/>
          <w:sz w:val="22"/>
          <w:szCs w:val="22"/>
          <w:lang w:val="en-GB"/>
          <w14:ligatures w14:val="none"/>
        </w:rPr>
        <w:t>Country Programme Strategy, the Project aims to create a comprehensive and integrated approach to building climate resilience that is both inclusive and sustainable.</w:t>
      </w:r>
    </w:p>
    <w:p w14:paraId="4B2322D3"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DFBCA67" w14:textId="77777777" w:rsidR="00892990" w:rsidRPr="00892990" w:rsidRDefault="00892990" w:rsidP="008C7AB1">
      <w:pPr>
        <w:numPr>
          <w:ilvl w:val="0"/>
          <w:numId w:val="23"/>
        </w:numPr>
        <w:spacing w:after="0" w:line="240" w:lineRule="auto"/>
        <w:rPr>
          <w:rFonts w:ascii="Myriad Pro" w:eastAsia="MS Mincho" w:hAnsi="Myriad Pro" w:cs="Times New Roman"/>
          <w:kern w:val="0"/>
          <w:sz w:val="22"/>
          <w:szCs w:val="22"/>
          <w:lang w:val="en-GB" w:eastAsia="en-GB"/>
          <w14:ligatures w14:val="none"/>
        </w:rPr>
      </w:pPr>
      <w:bookmarkStart w:id="17" w:name="_Toc366161037"/>
      <w:r w:rsidRPr="00892990">
        <w:rPr>
          <w:rFonts w:ascii="Calibri" w:eastAsia="MS Mincho" w:hAnsi="Calibri" w:cs="Times New Roman"/>
          <w:b/>
          <w:kern w:val="0"/>
          <w:sz w:val="26"/>
          <w:szCs w:val="26"/>
          <w:lang w:val="en-GB" w:eastAsia="en-GB"/>
          <w14:ligatures w14:val="none"/>
        </w:rPr>
        <w:t>Pr</w:t>
      </w:r>
      <w:bookmarkEnd w:id="11"/>
      <w:bookmarkEnd w:id="12"/>
      <w:bookmarkEnd w:id="13"/>
      <w:r w:rsidRPr="00892990">
        <w:rPr>
          <w:rFonts w:ascii="Calibri" w:eastAsia="MS Mincho" w:hAnsi="Calibri" w:cs="Times New Roman"/>
          <w:b/>
          <w:kern w:val="0"/>
          <w:sz w:val="26"/>
          <w:szCs w:val="26"/>
          <w:lang w:val="en-GB" w:eastAsia="en-GB"/>
          <w14:ligatures w14:val="none"/>
        </w:rPr>
        <w:t>ogress</w:t>
      </w:r>
      <w:bookmarkEnd w:id="14"/>
      <w:bookmarkEnd w:id="15"/>
      <w:r w:rsidRPr="00892990">
        <w:rPr>
          <w:rFonts w:ascii="Calibri" w:eastAsia="MS Mincho" w:hAnsi="Calibri" w:cs="Times New Roman"/>
          <w:b/>
          <w:kern w:val="0"/>
          <w:sz w:val="26"/>
          <w:szCs w:val="26"/>
          <w:lang w:val="en-GB" w:eastAsia="en-GB"/>
          <w14:ligatures w14:val="none"/>
        </w:rPr>
        <w:t xml:space="preserve"> Review</w:t>
      </w:r>
      <w:bookmarkEnd w:id="17"/>
    </w:p>
    <w:p w14:paraId="2B9C9A5C" w14:textId="569997A7" w:rsidR="00892990" w:rsidRDefault="001971D8"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r w:rsidRPr="001971D8">
        <w:rPr>
          <w:rFonts w:ascii="Myriad Pro" w:eastAsia="MS Mincho" w:hAnsi="Myriad Pro" w:cs="Tahoma"/>
          <w:bCs/>
          <w:kern w:val="0"/>
          <w:sz w:val="22"/>
          <w:szCs w:val="22"/>
          <w:lang w:val="en-GB" w:eastAsia="en-GB"/>
          <w14:ligatures w14:val="none"/>
        </w:rPr>
        <w:t xml:space="preserve">Following the </w:t>
      </w:r>
      <w:r>
        <w:rPr>
          <w:rFonts w:ascii="Myriad Pro" w:eastAsia="MS Mincho" w:hAnsi="Myriad Pro" w:cs="Tahoma"/>
          <w:bCs/>
          <w:kern w:val="0"/>
          <w:sz w:val="22"/>
          <w:szCs w:val="22"/>
          <w:lang w:val="en-GB" w:eastAsia="en-GB"/>
          <w14:ligatures w14:val="none"/>
        </w:rPr>
        <w:t>two capacity workshops (</w:t>
      </w:r>
      <w:r w:rsidRPr="001971D8">
        <w:rPr>
          <w:rFonts w:ascii="Myriad Pro" w:eastAsia="MS Mincho" w:hAnsi="Myriad Pro" w:cs="Tahoma"/>
          <w:bCs/>
          <w:kern w:val="0"/>
          <w:sz w:val="22"/>
          <w:szCs w:val="22"/>
          <w:lang w:val="en-GB" w:eastAsia="en-GB"/>
          <w14:ligatures w14:val="none"/>
        </w:rPr>
        <w:t>call for proposal</w:t>
      </w:r>
      <w:r>
        <w:rPr>
          <w:rFonts w:ascii="Myriad Pro" w:eastAsia="MS Mincho" w:hAnsi="Myriad Pro" w:cs="Tahoma"/>
          <w:bCs/>
          <w:kern w:val="0"/>
          <w:sz w:val="22"/>
          <w:szCs w:val="22"/>
          <w:lang w:val="en-GB" w:eastAsia="en-GB"/>
          <w14:ligatures w14:val="none"/>
        </w:rPr>
        <w:t xml:space="preserve">s) held in Upolu </w:t>
      </w:r>
      <w:r w:rsidR="00F37B20">
        <w:rPr>
          <w:rFonts w:ascii="Myriad Pro" w:eastAsia="MS Mincho" w:hAnsi="Myriad Pro" w:cs="Tahoma"/>
          <w:bCs/>
          <w:kern w:val="0"/>
          <w:sz w:val="22"/>
          <w:szCs w:val="22"/>
          <w:lang w:val="en-GB" w:eastAsia="en-GB"/>
          <w14:ligatures w14:val="none"/>
        </w:rPr>
        <w:t>(</w:t>
      </w:r>
      <w:r w:rsidR="0026360E">
        <w:rPr>
          <w:rFonts w:ascii="Myriad Pro" w:eastAsia="MS Mincho" w:hAnsi="Myriad Pro" w:cs="Tahoma"/>
          <w:bCs/>
          <w:kern w:val="0"/>
          <w:sz w:val="22"/>
          <w:szCs w:val="22"/>
          <w:lang w:val="en-GB" w:eastAsia="en-GB"/>
          <w14:ligatures w14:val="none"/>
        </w:rPr>
        <w:t xml:space="preserve">12 Sept 2025) </w:t>
      </w:r>
      <w:r>
        <w:rPr>
          <w:rFonts w:ascii="Myriad Pro" w:eastAsia="MS Mincho" w:hAnsi="Myriad Pro" w:cs="Tahoma"/>
          <w:bCs/>
          <w:kern w:val="0"/>
          <w:sz w:val="22"/>
          <w:szCs w:val="22"/>
          <w:lang w:val="en-GB" w:eastAsia="en-GB"/>
          <w14:ligatures w14:val="none"/>
        </w:rPr>
        <w:t xml:space="preserve">and </w:t>
      </w:r>
      <w:proofErr w:type="gramStart"/>
      <w:r>
        <w:rPr>
          <w:rFonts w:ascii="Myriad Pro" w:eastAsia="MS Mincho" w:hAnsi="Myriad Pro" w:cs="Tahoma"/>
          <w:bCs/>
          <w:kern w:val="0"/>
          <w:sz w:val="22"/>
          <w:szCs w:val="22"/>
          <w:lang w:val="en-GB" w:eastAsia="en-GB"/>
          <w14:ligatures w14:val="none"/>
        </w:rPr>
        <w:t>Savaii</w:t>
      </w:r>
      <w:r w:rsidR="0026360E">
        <w:rPr>
          <w:rFonts w:ascii="Myriad Pro" w:eastAsia="MS Mincho" w:hAnsi="Myriad Pro" w:cs="Tahoma"/>
          <w:bCs/>
          <w:kern w:val="0"/>
          <w:sz w:val="22"/>
          <w:szCs w:val="22"/>
          <w:lang w:val="en-GB" w:eastAsia="en-GB"/>
          <w14:ligatures w14:val="none"/>
        </w:rPr>
        <w:t>(</w:t>
      </w:r>
      <w:proofErr w:type="gramEnd"/>
      <w:r w:rsidR="0026360E">
        <w:rPr>
          <w:rFonts w:ascii="Myriad Pro" w:eastAsia="MS Mincho" w:hAnsi="Myriad Pro" w:cs="Tahoma"/>
          <w:bCs/>
          <w:kern w:val="0"/>
          <w:sz w:val="22"/>
          <w:szCs w:val="22"/>
          <w:lang w:val="en-GB" w:eastAsia="en-GB"/>
          <w14:ligatures w14:val="none"/>
        </w:rPr>
        <w:t xml:space="preserve">19 Sept 2025) </w:t>
      </w:r>
      <w:r w:rsidR="004F11B7">
        <w:rPr>
          <w:rFonts w:ascii="Myriad Pro" w:eastAsia="MS Mincho" w:hAnsi="Myriad Pro" w:cs="Tahoma"/>
          <w:bCs/>
          <w:kern w:val="0"/>
          <w:sz w:val="22"/>
          <w:szCs w:val="22"/>
          <w:lang w:val="en-GB" w:eastAsia="en-GB"/>
          <w14:ligatures w14:val="none"/>
        </w:rPr>
        <w:t xml:space="preserve">during the third quarter of </w:t>
      </w:r>
      <w:r w:rsidRPr="001971D8">
        <w:rPr>
          <w:rFonts w:ascii="Myriad Pro" w:eastAsia="MS Mincho" w:hAnsi="Myriad Pro" w:cs="Tahoma"/>
          <w:bCs/>
          <w:kern w:val="0"/>
          <w:sz w:val="22"/>
          <w:szCs w:val="22"/>
          <w:lang w:val="en-GB" w:eastAsia="en-GB"/>
          <w14:ligatures w14:val="none"/>
        </w:rPr>
        <w:t xml:space="preserve">2025, the </w:t>
      </w:r>
      <w:r w:rsidR="0026360E">
        <w:rPr>
          <w:rFonts w:ascii="Myriad Pro" w:eastAsia="MS Mincho" w:hAnsi="Myriad Pro" w:cs="Tahoma"/>
          <w:bCs/>
          <w:kern w:val="0"/>
          <w:sz w:val="22"/>
          <w:szCs w:val="22"/>
          <w:lang w:val="en-GB" w:eastAsia="en-GB"/>
          <w14:ligatures w14:val="none"/>
        </w:rPr>
        <w:t xml:space="preserve">considerable </w:t>
      </w:r>
      <w:r w:rsidR="0026360E" w:rsidRPr="001971D8">
        <w:rPr>
          <w:rFonts w:ascii="Myriad Pro" w:eastAsia="MS Mincho" w:hAnsi="Myriad Pro" w:cs="Tahoma"/>
          <w:bCs/>
          <w:kern w:val="0"/>
          <w:sz w:val="22"/>
          <w:szCs w:val="22"/>
          <w:lang w:val="en-GB" w:eastAsia="en-GB"/>
          <w14:ligatures w14:val="none"/>
        </w:rPr>
        <w:t>number</w:t>
      </w:r>
      <w:r w:rsidRPr="001971D8">
        <w:rPr>
          <w:rFonts w:ascii="Myriad Pro" w:eastAsia="MS Mincho" w:hAnsi="Myriad Pro" w:cs="Tahoma"/>
          <w:bCs/>
          <w:kern w:val="0"/>
          <w:sz w:val="22"/>
          <w:szCs w:val="22"/>
          <w:lang w:val="en-GB" w:eastAsia="en-GB"/>
          <w14:ligatures w14:val="none"/>
        </w:rPr>
        <w:t xml:space="preserve"> of proposals received was a positive sign of the </w:t>
      </w:r>
      <w:r>
        <w:rPr>
          <w:rFonts w:ascii="Myriad Pro" w:eastAsia="MS Mincho" w:hAnsi="Myriad Pro" w:cs="Tahoma"/>
          <w:bCs/>
          <w:kern w:val="0"/>
          <w:sz w:val="22"/>
          <w:szCs w:val="22"/>
          <w:lang w:val="en-GB" w:eastAsia="en-GB"/>
          <w14:ligatures w14:val="none"/>
        </w:rPr>
        <w:t>high</w:t>
      </w:r>
      <w:r w:rsidRPr="001971D8">
        <w:rPr>
          <w:rFonts w:ascii="Myriad Pro" w:eastAsia="MS Mincho" w:hAnsi="Myriad Pro" w:cs="Tahoma"/>
          <w:bCs/>
          <w:kern w:val="0"/>
          <w:sz w:val="22"/>
          <w:szCs w:val="22"/>
          <w:lang w:val="en-GB" w:eastAsia="en-GB"/>
          <w14:ligatures w14:val="none"/>
        </w:rPr>
        <w:t xml:space="preserve"> publicity and increased awareness </w:t>
      </w:r>
      <w:r>
        <w:rPr>
          <w:rFonts w:ascii="Myriad Pro" w:eastAsia="MS Mincho" w:hAnsi="Myriad Pro" w:cs="Tahoma"/>
          <w:bCs/>
          <w:kern w:val="0"/>
          <w:sz w:val="22"/>
          <w:szCs w:val="22"/>
          <w:lang w:val="en-GB" w:eastAsia="en-GB"/>
          <w14:ligatures w14:val="none"/>
        </w:rPr>
        <w:t>of</w:t>
      </w:r>
      <w:r w:rsidRPr="001971D8">
        <w:rPr>
          <w:rFonts w:ascii="Myriad Pro" w:eastAsia="MS Mincho" w:hAnsi="Myriad Pro" w:cs="Tahoma"/>
          <w:bCs/>
          <w:kern w:val="0"/>
          <w:sz w:val="22"/>
          <w:szCs w:val="22"/>
          <w:lang w:val="en-GB" w:eastAsia="en-GB"/>
          <w14:ligatures w14:val="none"/>
        </w:rPr>
        <w:t xml:space="preserve"> the GEF Small Grants Program</w:t>
      </w:r>
      <w:r>
        <w:rPr>
          <w:rFonts w:ascii="Myriad Pro" w:eastAsia="MS Mincho" w:hAnsi="Myriad Pro" w:cs="Tahoma"/>
          <w:bCs/>
          <w:kern w:val="0"/>
          <w:sz w:val="22"/>
          <w:szCs w:val="22"/>
          <w:lang w:val="en-GB" w:eastAsia="en-GB"/>
          <w14:ligatures w14:val="none"/>
        </w:rPr>
        <w:t xml:space="preserve"> amongst the local community groups, civil societies, and NGOs</w:t>
      </w:r>
      <w:r w:rsidRPr="001971D8">
        <w:rPr>
          <w:rFonts w:ascii="Myriad Pro" w:eastAsia="MS Mincho" w:hAnsi="Myriad Pro" w:cs="Tahoma"/>
          <w:bCs/>
          <w:kern w:val="0"/>
          <w:sz w:val="22"/>
          <w:szCs w:val="22"/>
          <w:lang w:val="en-GB" w:eastAsia="en-GB"/>
          <w14:ligatures w14:val="none"/>
        </w:rPr>
        <w:t>.</w:t>
      </w:r>
      <w:r>
        <w:rPr>
          <w:rFonts w:ascii="Myriad Pro" w:eastAsia="MS Mincho" w:hAnsi="Myriad Pro" w:cs="Tahoma"/>
          <w:bCs/>
          <w:kern w:val="0"/>
          <w:sz w:val="22"/>
          <w:szCs w:val="22"/>
          <w:lang w:val="en-GB" w:eastAsia="en-GB"/>
          <w14:ligatures w14:val="none"/>
        </w:rPr>
        <w:t xml:space="preserve"> The NSC </w:t>
      </w:r>
      <w:r w:rsidR="0026360E">
        <w:rPr>
          <w:rFonts w:ascii="Myriad Pro" w:eastAsia="MS Mincho" w:hAnsi="Myriad Pro" w:cs="Tahoma"/>
          <w:bCs/>
          <w:kern w:val="0"/>
          <w:sz w:val="22"/>
          <w:szCs w:val="22"/>
          <w:lang w:val="en-GB" w:eastAsia="en-GB"/>
          <w14:ligatures w14:val="none"/>
        </w:rPr>
        <w:t xml:space="preserve">met in February 2026 and </w:t>
      </w:r>
      <w:r>
        <w:rPr>
          <w:rFonts w:ascii="Myriad Pro" w:eastAsia="MS Mincho" w:hAnsi="Myriad Pro" w:cs="Tahoma"/>
          <w:bCs/>
          <w:kern w:val="0"/>
          <w:sz w:val="22"/>
          <w:szCs w:val="22"/>
          <w:lang w:val="en-GB" w:eastAsia="en-GB"/>
          <w14:ligatures w14:val="none"/>
        </w:rPr>
        <w:t xml:space="preserve">approved a total of fourteen (14) projects </w:t>
      </w:r>
      <w:r w:rsidR="0026360E">
        <w:rPr>
          <w:rFonts w:ascii="Myriad Pro" w:eastAsia="MS Mincho" w:hAnsi="Myriad Pro" w:cs="Tahoma"/>
          <w:bCs/>
          <w:kern w:val="0"/>
          <w:sz w:val="22"/>
          <w:szCs w:val="22"/>
          <w:lang w:val="en-GB" w:eastAsia="en-GB"/>
          <w14:ligatures w14:val="none"/>
        </w:rPr>
        <w:t>(</w:t>
      </w:r>
      <w:r w:rsidR="0026360E" w:rsidRPr="00BB22C0">
        <w:rPr>
          <w:rFonts w:ascii="Myriad Pro" w:eastAsia="MS Mincho" w:hAnsi="Myriad Pro" w:cs="Tahoma"/>
          <w:bCs/>
          <w:i/>
          <w:iCs/>
          <w:kern w:val="0"/>
          <w:sz w:val="22"/>
          <w:szCs w:val="22"/>
          <w:lang w:val="en-GB" w:eastAsia="en-GB"/>
          <w14:ligatures w14:val="none"/>
        </w:rPr>
        <w:t>WST675,350 = USD254,749</w:t>
      </w:r>
      <w:r w:rsidR="0026360E">
        <w:rPr>
          <w:rFonts w:ascii="Myriad Pro" w:eastAsia="MS Mincho" w:hAnsi="Myriad Pro" w:cs="Tahoma"/>
          <w:bCs/>
          <w:kern w:val="0"/>
          <w:sz w:val="22"/>
          <w:szCs w:val="22"/>
          <w:lang w:val="en-GB" w:eastAsia="en-GB"/>
          <w14:ligatures w14:val="none"/>
        </w:rPr>
        <w:t xml:space="preserve">) </w:t>
      </w:r>
      <w:r>
        <w:rPr>
          <w:rFonts w:ascii="Myriad Pro" w:eastAsia="MS Mincho" w:hAnsi="Myriad Pro" w:cs="Tahoma"/>
          <w:bCs/>
          <w:kern w:val="0"/>
          <w:sz w:val="22"/>
          <w:szCs w:val="22"/>
          <w:lang w:val="en-GB" w:eastAsia="en-GB"/>
          <w14:ligatures w14:val="none"/>
        </w:rPr>
        <w:t xml:space="preserve">to be funded under the DFAT Samoa Cares covering a multitude of thematic areas such as renewable energy and climate change action, waste management, international waters, biodiversity, coastal resilience, solar lights and biogas.  </w:t>
      </w:r>
      <w:r w:rsidRPr="001971D8">
        <w:rPr>
          <w:rFonts w:ascii="Myriad Pro" w:eastAsia="MS Mincho" w:hAnsi="Myriad Pro" w:cs="Tahoma"/>
          <w:bCs/>
          <w:kern w:val="0"/>
          <w:sz w:val="22"/>
          <w:szCs w:val="22"/>
          <w:lang w:val="en-GB" w:eastAsia="en-GB"/>
          <w14:ligatures w14:val="none"/>
        </w:rPr>
        <w:t xml:space="preserve"> </w:t>
      </w:r>
    </w:p>
    <w:p w14:paraId="476F3796" w14:textId="5D5BCED6" w:rsidR="004F11B7" w:rsidRPr="004F11B7" w:rsidRDefault="004F11B7" w:rsidP="004F11B7">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eastAsia="en-GB"/>
          <w14:ligatures w14:val="none"/>
        </w:rPr>
      </w:pPr>
      <w:r w:rsidRPr="004F11B7">
        <w:rPr>
          <w:rFonts w:ascii="Myriad Pro" w:eastAsia="MS Mincho" w:hAnsi="Myriad Pro" w:cs="Tahoma"/>
          <w:bCs/>
          <w:kern w:val="0"/>
          <w:sz w:val="22"/>
          <w:szCs w:val="22"/>
          <w:lang w:eastAsia="en-GB"/>
          <w14:ligatures w14:val="none"/>
        </w:rPr>
        <w:t xml:space="preserve">During the reporting period from </w:t>
      </w:r>
      <w:r w:rsidRPr="004F11B7">
        <w:rPr>
          <w:rFonts w:ascii="Myriad Pro" w:eastAsia="MS Mincho" w:hAnsi="Myriad Pro" w:cs="Tahoma"/>
          <w:b/>
          <w:bCs/>
          <w:kern w:val="0"/>
          <w:sz w:val="22"/>
          <w:szCs w:val="22"/>
          <w:lang w:eastAsia="en-GB"/>
          <w14:ligatures w14:val="none"/>
        </w:rPr>
        <w:t>30 April to 12 June 2026</w:t>
      </w:r>
      <w:r w:rsidRPr="004F11B7">
        <w:rPr>
          <w:rFonts w:ascii="Myriad Pro" w:eastAsia="MS Mincho" w:hAnsi="Myriad Pro" w:cs="Tahoma"/>
          <w:bCs/>
          <w:kern w:val="0"/>
          <w:sz w:val="22"/>
          <w:szCs w:val="22"/>
          <w:lang w:eastAsia="en-GB"/>
          <w14:ligatures w14:val="none"/>
        </w:rPr>
        <w:t xml:space="preserve">, significant progress was made toward achieving Indicator 1.1, which measures the number of locally adapted solutions promoting low-carbon technologies through innovative uses of solar energy. The project focused on expanding access to renewable energy within the Etemuli Lotofaga community by installing solar-powered lighting systems that reduce reliance on conventional energy sources and contribute to climate change mitigation efforts. As a result of the project interventions, </w:t>
      </w:r>
      <w:r w:rsidRPr="004F11B7">
        <w:rPr>
          <w:rFonts w:ascii="Myriad Pro" w:eastAsia="MS Mincho" w:hAnsi="Myriad Pro" w:cs="Tahoma"/>
          <w:b/>
          <w:bCs/>
          <w:kern w:val="0"/>
          <w:sz w:val="22"/>
          <w:szCs w:val="22"/>
          <w:lang w:eastAsia="en-GB"/>
          <w14:ligatures w14:val="none"/>
        </w:rPr>
        <w:t xml:space="preserve">20 outdoor solar streetlights </w:t>
      </w:r>
      <w:r w:rsidRPr="004F11B7">
        <w:rPr>
          <w:rFonts w:ascii="Myriad Pro" w:eastAsia="MS Mincho" w:hAnsi="Myriad Pro" w:cs="Tahoma"/>
          <w:bCs/>
          <w:kern w:val="0"/>
          <w:sz w:val="22"/>
          <w:szCs w:val="22"/>
          <w:lang w:eastAsia="en-GB"/>
          <w14:ligatures w14:val="none"/>
        </w:rPr>
        <w:t xml:space="preserve">were installed in strategic locations throughout the village, improving visibility and safety along public roads, community gathering areas, churches, and inland sections of the village. In addition, </w:t>
      </w:r>
      <w:r w:rsidRPr="004F11B7">
        <w:rPr>
          <w:rFonts w:ascii="Myriad Pro" w:eastAsia="MS Mincho" w:hAnsi="Myriad Pro" w:cs="Tahoma"/>
          <w:b/>
          <w:bCs/>
          <w:kern w:val="0"/>
          <w:sz w:val="22"/>
          <w:szCs w:val="22"/>
          <w:lang w:eastAsia="en-GB"/>
          <w14:ligatures w14:val="none"/>
        </w:rPr>
        <w:t xml:space="preserve">45 indoor solar flood lights </w:t>
      </w:r>
      <w:r w:rsidRPr="004F11B7">
        <w:rPr>
          <w:rFonts w:ascii="Myriad Pro" w:eastAsia="MS Mincho" w:hAnsi="Myriad Pro" w:cs="Tahoma"/>
          <w:bCs/>
          <w:kern w:val="0"/>
          <w:sz w:val="22"/>
          <w:szCs w:val="22"/>
          <w:lang w:eastAsia="en-GB"/>
          <w14:ligatures w14:val="none"/>
        </w:rPr>
        <w:t xml:space="preserve">were installed to support </w:t>
      </w:r>
      <w:r w:rsidRPr="004F11B7">
        <w:rPr>
          <w:rFonts w:ascii="Myriad Pro" w:eastAsia="MS Mincho" w:hAnsi="Myriad Pro" w:cs="Tahoma"/>
          <w:bCs/>
          <w:kern w:val="0"/>
          <w:sz w:val="22"/>
          <w:szCs w:val="22"/>
          <w:lang w:eastAsia="en-GB"/>
          <w14:ligatures w14:val="none"/>
        </w:rPr>
        <w:lastRenderedPageBreak/>
        <w:t xml:space="preserve">households and community facilities. These installations provide reliable and sustainable lighting while reducing electricity costs and promoting the adoption of clean energy technologies at the household level. Overall, the project directly benefited </w:t>
      </w:r>
      <w:r w:rsidRPr="004F11B7">
        <w:rPr>
          <w:rFonts w:ascii="Myriad Pro" w:eastAsia="MS Mincho" w:hAnsi="Myriad Pro" w:cs="Tahoma"/>
          <w:b/>
          <w:bCs/>
          <w:kern w:val="0"/>
          <w:sz w:val="22"/>
          <w:szCs w:val="22"/>
          <w:lang w:eastAsia="en-GB"/>
          <w14:ligatures w14:val="none"/>
        </w:rPr>
        <w:t xml:space="preserve">31 households </w:t>
      </w:r>
      <w:r w:rsidRPr="004F11B7">
        <w:rPr>
          <w:rFonts w:ascii="Myriad Pro" w:eastAsia="MS Mincho" w:hAnsi="Myriad Pro" w:cs="Tahoma"/>
          <w:bCs/>
          <w:kern w:val="0"/>
          <w:sz w:val="22"/>
          <w:szCs w:val="22"/>
          <w:lang w:eastAsia="en-GB"/>
          <w14:ligatures w14:val="none"/>
        </w:rPr>
        <w:t xml:space="preserve">and contributed to improved community wellbeing, safety, and resilience. The use of solar energy has enhanced opportunities for evening activities, strengthened security for families, and increased access </w:t>
      </w:r>
    </w:p>
    <w:p w14:paraId="77019635" w14:textId="10B446DE" w:rsidR="004F11B7" w:rsidRDefault="004F11B7" w:rsidP="004F11B7">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eastAsia="en-GB"/>
          <w14:ligatures w14:val="none"/>
        </w:rPr>
      </w:pPr>
      <w:r w:rsidRPr="004F11B7">
        <w:rPr>
          <w:rFonts w:ascii="Myriad Pro" w:eastAsia="MS Mincho" w:hAnsi="Myriad Pro" w:cs="Tahoma"/>
          <w:bCs/>
          <w:kern w:val="0"/>
          <w:sz w:val="22"/>
          <w:szCs w:val="22"/>
          <w:lang w:eastAsia="en-GB"/>
          <w14:ligatures w14:val="none"/>
        </w:rPr>
        <w:t>to lighting for educational, social, and community purposes. The successful implementation of these renewable energy solutions demonstrates the community's commitment to sustainable development and serves as a practical example of locally driven climate action that can be replicated in other villages across Samoa.</w:t>
      </w:r>
    </w:p>
    <w:p w14:paraId="6806356B" w14:textId="3257955C" w:rsidR="008518D1" w:rsidRPr="008518D1" w:rsidRDefault="008518D1" w:rsidP="00BB22C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eastAsia="en-GB"/>
          <w14:ligatures w14:val="none"/>
        </w:rPr>
      </w:pPr>
      <w:r w:rsidRPr="008518D1">
        <w:rPr>
          <w:rFonts w:ascii="Myriad Pro" w:eastAsia="MS Mincho" w:hAnsi="Myriad Pro" w:cs="Tahoma"/>
          <w:bCs/>
          <w:kern w:val="0"/>
          <w:sz w:val="22"/>
          <w:szCs w:val="22"/>
          <w:lang w:eastAsia="en-GB"/>
          <w14:ligatures w14:val="none"/>
        </w:rPr>
        <w:t xml:space="preserve">Approximately 80% of the project funds for the </w:t>
      </w:r>
      <w:r w:rsidRPr="00BB22C0">
        <w:rPr>
          <w:rFonts w:ascii="Myriad Pro" w:eastAsia="MS Mincho" w:hAnsi="Myriad Pro" w:cs="Tahoma"/>
          <w:b/>
          <w:kern w:val="0"/>
          <w:sz w:val="22"/>
          <w:szCs w:val="22"/>
          <w:lang w:eastAsia="en-GB"/>
          <w14:ligatures w14:val="none"/>
        </w:rPr>
        <w:t>Lona Fagaloa home biogas</w:t>
      </w:r>
      <w:r w:rsidRPr="008518D1">
        <w:rPr>
          <w:rFonts w:ascii="Myriad Pro" w:eastAsia="MS Mincho" w:hAnsi="Myriad Pro" w:cs="Tahoma"/>
          <w:bCs/>
          <w:kern w:val="0"/>
          <w:sz w:val="22"/>
          <w:szCs w:val="22"/>
          <w:lang w:eastAsia="en-GB"/>
          <w14:ligatures w14:val="none"/>
        </w:rPr>
        <w:t xml:space="preserve"> project has been disbursed. A pre-installation site visit was conducted on Saturday 31/5/2026 to assess the progress of the biogas digester system. Eight household’s biogas bases have already been completed by the participating households as part of their in-kind contribution to the project. Installation of the eight household biogas systems is scheduled to commence on 17 June 2026.</w:t>
      </w:r>
    </w:p>
    <w:p w14:paraId="513C2848" w14:textId="77777777" w:rsidR="008518D1" w:rsidRPr="008518D1" w:rsidRDefault="008518D1" w:rsidP="00BB22C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eastAsia="en-GB"/>
          <w14:ligatures w14:val="none"/>
        </w:rPr>
      </w:pPr>
      <w:r w:rsidRPr="008518D1">
        <w:rPr>
          <w:rFonts w:ascii="Myriad Pro" w:eastAsia="MS Mincho" w:hAnsi="Myriad Pro" w:cs="Tahoma"/>
          <w:bCs/>
          <w:kern w:val="0"/>
          <w:sz w:val="22"/>
          <w:szCs w:val="22"/>
          <w:lang w:eastAsia="en-GB"/>
          <w14:ligatures w14:val="none"/>
        </w:rPr>
        <w:t>The Progress Report will be submitted for review on Friday, 19 June 2026.</w:t>
      </w:r>
    </w:p>
    <w:p w14:paraId="4B5A9490" w14:textId="6133F57E" w:rsidR="008518D1" w:rsidRDefault="008518D1" w:rsidP="008518D1">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eastAsia="en-GB"/>
          <w14:ligatures w14:val="none"/>
        </w:rPr>
      </w:pPr>
      <w:r w:rsidRPr="008518D1">
        <w:rPr>
          <w:rFonts w:ascii="Myriad Pro" w:eastAsia="MS Mincho" w:hAnsi="Myriad Pro" w:cs="Tahoma"/>
          <w:bCs/>
          <w:kern w:val="0"/>
          <w:sz w:val="22"/>
          <w:szCs w:val="22"/>
          <w:lang w:eastAsia="en-GB"/>
          <w14:ligatures w14:val="none"/>
        </w:rPr>
        <w:t xml:space="preserve"> </w:t>
      </w:r>
      <w:r w:rsidRPr="008518D1">
        <w:rPr>
          <w:rFonts w:ascii="Myriad Pro" w:eastAsia="MS Mincho" w:hAnsi="Myriad Pro" w:cs="Tahoma"/>
          <w:b/>
          <w:bCs/>
          <w:sz w:val="22"/>
          <w:szCs w:val="22"/>
          <w:lang w:eastAsia="en-GB"/>
        </w:rPr>
        <w:t>Vaiusu – Spring Pool Rehabilitation Project</w:t>
      </w:r>
      <w:r>
        <w:rPr>
          <w:rFonts w:ascii="Myriad Pro" w:eastAsia="MS Mincho" w:hAnsi="Myriad Pro" w:cs="Tahoma"/>
          <w:bCs/>
          <w:sz w:val="22"/>
          <w:szCs w:val="22"/>
          <w:lang w:eastAsia="en-GB"/>
        </w:rPr>
        <w:t xml:space="preserve"> </w:t>
      </w:r>
      <w:r w:rsidRPr="008518D1">
        <w:rPr>
          <w:rFonts w:ascii="Myriad Pro" w:eastAsia="MS Mincho" w:hAnsi="Myriad Pro" w:cs="Tahoma"/>
          <w:bCs/>
          <w:kern w:val="0"/>
          <w:sz w:val="22"/>
          <w:szCs w:val="22"/>
          <w:lang w:eastAsia="en-GB"/>
          <w14:ligatures w14:val="none"/>
        </w:rPr>
        <w:t>Approximately 80% of the project funds have been disbursed.</w:t>
      </w:r>
      <w:r>
        <w:rPr>
          <w:rFonts w:ascii="Myriad Pro" w:eastAsia="MS Mincho" w:hAnsi="Myriad Pro" w:cs="Tahoma"/>
          <w:bCs/>
          <w:sz w:val="22"/>
          <w:szCs w:val="22"/>
          <w:lang w:eastAsia="en-GB"/>
        </w:rPr>
        <w:t xml:space="preserve"> </w:t>
      </w:r>
      <w:r w:rsidRPr="008518D1">
        <w:rPr>
          <w:rFonts w:ascii="Myriad Pro" w:eastAsia="MS Mincho" w:hAnsi="Myriad Pro" w:cs="Tahoma"/>
          <w:bCs/>
          <w:kern w:val="0"/>
          <w:sz w:val="22"/>
          <w:szCs w:val="22"/>
          <w:lang w:eastAsia="en-GB"/>
          <w14:ligatures w14:val="none"/>
        </w:rPr>
        <w:t>A project implementation meeting is scheduled for Friday, 19 June 2026, involving the Women's Committee, carpenter, Village Development Committee, and Water Engineer to discuss implementation arrangements and work plans.</w:t>
      </w:r>
      <w:r>
        <w:rPr>
          <w:rFonts w:ascii="Myriad Pro" w:eastAsia="MS Mincho" w:hAnsi="Myriad Pro" w:cs="Tahoma"/>
          <w:bCs/>
          <w:sz w:val="22"/>
          <w:szCs w:val="22"/>
          <w:lang w:eastAsia="en-GB"/>
        </w:rPr>
        <w:t xml:space="preserve"> </w:t>
      </w:r>
      <w:r w:rsidRPr="008518D1">
        <w:rPr>
          <w:rFonts w:ascii="Myriad Pro" w:eastAsia="MS Mincho" w:hAnsi="Myriad Pro" w:cs="Tahoma"/>
          <w:bCs/>
          <w:kern w:val="0"/>
          <w:sz w:val="22"/>
          <w:szCs w:val="22"/>
          <w:lang w:eastAsia="en-GB"/>
          <w14:ligatures w14:val="none"/>
        </w:rPr>
        <w:t>Construction activities are expected to commence during the last week of June 2026.</w:t>
      </w:r>
      <w:r>
        <w:rPr>
          <w:rFonts w:ascii="Myriad Pro" w:eastAsia="MS Mincho" w:hAnsi="Myriad Pro" w:cs="Tahoma"/>
          <w:bCs/>
          <w:sz w:val="22"/>
          <w:szCs w:val="22"/>
          <w:lang w:eastAsia="en-GB"/>
        </w:rPr>
        <w:t xml:space="preserve"> </w:t>
      </w:r>
      <w:r w:rsidRPr="008518D1">
        <w:rPr>
          <w:rFonts w:ascii="Myriad Pro" w:eastAsia="MS Mincho" w:hAnsi="Myriad Pro" w:cs="Tahoma"/>
          <w:bCs/>
          <w:kern w:val="0"/>
          <w:sz w:val="22"/>
          <w:szCs w:val="22"/>
          <w:lang w:eastAsia="en-GB"/>
          <w14:ligatures w14:val="none"/>
        </w:rPr>
        <w:t>The Village Development Committee has also submitted a proposal through the Fono Faavae District Development Project seeking an allocation of SAT $20,000 to support construction activities, particularly labour costs.</w:t>
      </w:r>
      <w:r>
        <w:rPr>
          <w:rFonts w:ascii="Myriad Pro" w:eastAsia="MS Mincho" w:hAnsi="Myriad Pro" w:cs="Tahoma"/>
          <w:bCs/>
          <w:kern w:val="0"/>
          <w:sz w:val="22"/>
          <w:szCs w:val="22"/>
          <w:lang w:eastAsia="en-GB"/>
          <w14:ligatures w14:val="none"/>
        </w:rPr>
        <w:t xml:space="preserve"> </w:t>
      </w:r>
    </w:p>
    <w:p w14:paraId="2607170B" w14:textId="5BAD407A" w:rsidR="00F37B20" w:rsidRPr="00BB22C0" w:rsidRDefault="00BB22C0" w:rsidP="004F11B7">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sz w:val="22"/>
          <w:szCs w:val="22"/>
          <w:lang w:eastAsia="en-GB"/>
        </w:rPr>
      </w:pPr>
      <w:r>
        <w:rPr>
          <w:rFonts w:ascii="Myriad Pro" w:eastAsia="MS Mincho" w:hAnsi="Myriad Pro" w:cs="Tahoma"/>
          <w:b/>
          <w:sz w:val="22"/>
          <w:szCs w:val="22"/>
          <w:lang w:eastAsia="en-GB"/>
        </w:rPr>
        <w:t xml:space="preserve">Komiti Tina Ulutogia, </w:t>
      </w:r>
      <w:r w:rsidR="008518D1" w:rsidRPr="00BB22C0">
        <w:rPr>
          <w:rFonts w:ascii="Myriad Pro" w:eastAsia="MS Mincho" w:hAnsi="Myriad Pro" w:cs="Tahoma"/>
          <w:b/>
          <w:sz w:val="22"/>
          <w:szCs w:val="22"/>
          <w:lang w:eastAsia="en-GB"/>
        </w:rPr>
        <w:t>Siuniu Village Council, Falelatai Water Committee, and Foailuga Methodist Church Fresh water project committee</w:t>
      </w:r>
      <w:r w:rsidR="008518D1">
        <w:rPr>
          <w:rFonts w:ascii="Myriad Pro" w:eastAsia="MS Mincho" w:hAnsi="Myriad Pro" w:cs="Tahoma"/>
          <w:bCs/>
          <w:sz w:val="22"/>
          <w:szCs w:val="22"/>
          <w:lang w:eastAsia="en-GB"/>
        </w:rPr>
        <w:t xml:space="preserve"> have all received their first tranche payments with procurement of materials/equipment underway. First progress reports from these </w:t>
      </w:r>
      <w:r>
        <w:rPr>
          <w:rFonts w:ascii="Myriad Pro" w:eastAsia="MS Mincho" w:hAnsi="Myriad Pro" w:cs="Tahoma"/>
          <w:bCs/>
          <w:sz w:val="22"/>
          <w:szCs w:val="22"/>
          <w:lang w:eastAsia="en-GB"/>
        </w:rPr>
        <w:t xml:space="preserve">project grantees will be forthcoming in August-September. </w:t>
      </w:r>
    </w:p>
    <w:p w14:paraId="41DBE054" w14:textId="6F3E77BC" w:rsidR="00F37B20" w:rsidRDefault="00BB22C0" w:rsidP="004F11B7">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eastAsia="en-GB"/>
          <w14:ligatures w14:val="none"/>
        </w:rPr>
      </w:pPr>
      <w:r>
        <w:rPr>
          <w:rFonts w:ascii="Myriad Pro" w:eastAsia="MS Mincho" w:hAnsi="Myriad Pro" w:cs="Tahoma"/>
          <w:bCs/>
          <w:kern w:val="0"/>
          <w:sz w:val="22"/>
          <w:szCs w:val="22"/>
          <w:lang w:eastAsia="en-GB"/>
          <w14:ligatures w14:val="none"/>
        </w:rPr>
        <w:t xml:space="preserve">The other 7 remaining project grantees have not received their first tranche payments due to issues with their online vendor registration and banking account details to be sorted. </w:t>
      </w:r>
    </w:p>
    <w:p w14:paraId="483DE9D6" w14:textId="5704D3A2" w:rsidR="00EF73DA" w:rsidRPr="00892990" w:rsidRDefault="00EF73DA" w:rsidP="004F11B7">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Tahoma"/>
          <w:bCs/>
          <w:kern w:val="0"/>
          <w:sz w:val="22"/>
          <w:szCs w:val="22"/>
          <w:lang w:val="en-GB" w:eastAsia="en-GB"/>
          <w14:ligatures w14:val="none"/>
        </w:rPr>
      </w:pPr>
      <w:r>
        <w:rPr>
          <w:rFonts w:ascii="Myriad Pro" w:eastAsia="MS Mincho" w:hAnsi="Myriad Pro" w:cs="Tahoma"/>
          <w:bCs/>
          <w:kern w:val="0"/>
          <w:sz w:val="22"/>
          <w:szCs w:val="22"/>
          <w:lang w:eastAsia="en-GB"/>
          <w14:ligatures w14:val="none"/>
        </w:rPr>
        <w:t>The Samoa CARES has successfully completed the GEDSI training and integration into the Small Grants Programme with the support of national consultants. As part of the round 2 Grantees Inception, the SGP incorporated the GEDSI training that included</w:t>
      </w:r>
      <w:r w:rsidR="0038750E">
        <w:rPr>
          <w:rFonts w:ascii="Myriad Pro" w:eastAsia="MS Mincho" w:hAnsi="Myriad Pro" w:cs="Tahoma"/>
          <w:bCs/>
          <w:kern w:val="0"/>
          <w:sz w:val="22"/>
          <w:szCs w:val="22"/>
          <w:lang w:eastAsia="en-GB"/>
          <w14:ligatures w14:val="none"/>
        </w:rPr>
        <w:t xml:space="preserve"> 9 grantees for Upolu</w:t>
      </w:r>
      <w:r>
        <w:rPr>
          <w:rFonts w:ascii="Myriad Pro" w:eastAsia="MS Mincho" w:hAnsi="Myriad Pro" w:cs="Tahoma"/>
          <w:bCs/>
          <w:kern w:val="0"/>
          <w:sz w:val="22"/>
          <w:szCs w:val="22"/>
          <w:lang w:eastAsia="en-GB"/>
          <w14:ligatures w14:val="none"/>
        </w:rPr>
        <w:t xml:space="preserve"> and</w:t>
      </w:r>
      <w:r w:rsidR="0038750E">
        <w:rPr>
          <w:rFonts w:ascii="Myriad Pro" w:eastAsia="MS Mincho" w:hAnsi="Myriad Pro" w:cs="Tahoma"/>
          <w:bCs/>
          <w:kern w:val="0"/>
          <w:sz w:val="22"/>
          <w:szCs w:val="22"/>
          <w:lang w:eastAsia="en-GB"/>
          <w14:ligatures w14:val="none"/>
        </w:rPr>
        <w:t xml:space="preserve"> 5</w:t>
      </w:r>
      <w:r>
        <w:rPr>
          <w:rFonts w:ascii="Myriad Pro" w:eastAsia="MS Mincho" w:hAnsi="Myriad Pro" w:cs="Tahoma"/>
          <w:bCs/>
          <w:kern w:val="0"/>
          <w:sz w:val="22"/>
          <w:szCs w:val="22"/>
          <w:lang w:eastAsia="en-GB"/>
          <w14:ligatures w14:val="none"/>
        </w:rPr>
        <w:t xml:space="preserve"> grantees in Savaii. </w:t>
      </w:r>
      <w:r w:rsidR="0045201A">
        <w:rPr>
          <w:rFonts w:ascii="Myriad Pro" w:eastAsia="MS Mincho" w:hAnsi="Myriad Pro" w:cs="Tahoma"/>
          <w:bCs/>
          <w:kern w:val="0"/>
          <w:sz w:val="22"/>
          <w:szCs w:val="22"/>
          <w:lang w:eastAsia="en-GB"/>
          <w14:ligatures w14:val="none"/>
        </w:rPr>
        <w:t xml:space="preserve">It is intended </w:t>
      </w:r>
      <w:r w:rsidR="00873872">
        <w:rPr>
          <w:rFonts w:ascii="Myriad Pro" w:eastAsia="MS Mincho" w:hAnsi="Myriad Pro" w:cs="Tahoma"/>
          <w:bCs/>
          <w:kern w:val="0"/>
          <w:sz w:val="22"/>
          <w:szCs w:val="22"/>
          <w:lang w:eastAsia="en-GB"/>
          <w14:ligatures w14:val="none"/>
        </w:rPr>
        <w:t xml:space="preserve">that the recommendations from the final report will be incorporated in the Selection Criteria to strengthen the </w:t>
      </w:r>
      <w:r w:rsidR="00791D63">
        <w:rPr>
          <w:rFonts w:ascii="Myriad Pro" w:eastAsia="MS Mincho" w:hAnsi="Myriad Pro" w:cs="Tahoma"/>
          <w:bCs/>
          <w:kern w:val="0"/>
          <w:sz w:val="22"/>
          <w:szCs w:val="22"/>
          <w:lang w:eastAsia="en-GB"/>
          <w14:ligatures w14:val="none"/>
        </w:rPr>
        <w:t>proposals for the SGP in the GEDSI area.</w:t>
      </w:r>
    </w:p>
    <w:p w14:paraId="31DA976F" w14:textId="77777777" w:rsidR="00892990" w:rsidRPr="00892990" w:rsidRDefault="00892990" w:rsidP="008C7AB1">
      <w:pPr>
        <w:numPr>
          <w:ilvl w:val="0"/>
          <w:numId w:val="23"/>
        </w:numPr>
        <w:spacing w:after="0" w:line="240" w:lineRule="auto"/>
        <w:rPr>
          <w:rFonts w:ascii="Myriad Pro" w:eastAsia="MS Mincho" w:hAnsi="Myriad Pro" w:cs="Times New Roman"/>
          <w:kern w:val="0"/>
          <w:sz w:val="22"/>
          <w:szCs w:val="22"/>
          <w:lang w:val="en-GB" w:eastAsia="en-GB"/>
          <w14:ligatures w14:val="none"/>
        </w:rPr>
      </w:pPr>
      <w:bookmarkStart w:id="18" w:name="_Toc162356063"/>
      <w:bookmarkStart w:id="19" w:name="_Toc178675987"/>
      <w:bookmarkStart w:id="20" w:name="_Toc366161038"/>
      <w:r w:rsidRPr="00892990">
        <w:rPr>
          <w:rFonts w:ascii="Calibri" w:eastAsia="MS Mincho" w:hAnsi="Calibri" w:cs="Times New Roman"/>
          <w:b/>
          <w:kern w:val="0"/>
          <w:sz w:val="26"/>
          <w:szCs w:val="26"/>
          <w:lang w:val="en-GB" w:eastAsia="en-GB"/>
          <w14:ligatures w14:val="none"/>
        </w:rPr>
        <w:t>Project Risks and Issues</w:t>
      </w:r>
      <w:bookmarkEnd w:id="18"/>
      <w:bookmarkEnd w:id="19"/>
      <w:bookmarkEnd w:id="20"/>
    </w:p>
    <w:p w14:paraId="7A4433B2" w14:textId="1F498012" w:rsidR="00892990" w:rsidRDefault="00892990"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kern w:val="0"/>
          <w:sz w:val="22"/>
          <w:szCs w:val="22"/>
          <w:lang w:val="en-GB" w:eastAsia="en-GB"/>
          <w14:ligatures w14:val="none"/>
        </w:rPr>
      </w:pPr>
      <w:r w:rsidRPr="000159E8">
        <w:rPr>
          <w:rFonts w:ascii="Myriad Pro" w:eastAsia="MS Mincho" w:hAnsi="Myriad Pro" w:cs="Arial"/>
          <w:kern w:val="0"/>
          <w:sz w:val="22"/>
          <w:szCs w:val="22"/>
          <w:lang w:val="en-GB" w:eastAsia="en-GB"/>
          <w14:ligatures w14:val="none"/>
        </w:rPr>
        <w:t>This section identifies and analyses project risks and issues that</w:t>
      </w:r>
      <w:r w:rsidR="000159E8" w:rsidRPr="000159E8">
        <w:rPr>
          <w:rFonts w:ascii="Myriad Pro" w:eastAsia="MS Mincho" w:hAnsi="Myriad Pro" w:cs="Arial"/>
          <w:kern w:val="0"/>
          <w:sz w:val="22"/>
          <w:szCs w:val="22"/>
          <w:lang w:val="en-GB" w:eastAsia="en-GB"/>
          <w14:ligatures w14:val="none"/>
        </w:rPr>
        <w:t xml:space="preserve"> were identified in the signed project document.</w:t>
      </w:r>
      <w:r w:rsidR="000159E8">
        <w:rPr>
          <w:rFonts w:ascii="Myriad Pro" w:eastAsia="MS Mincho" w:hAnsi="Myriad Pro" w:cs="Arial"/>
          <w:kern w:val="0"/>
          <w:sz w:val="22"/>
          <w:szCs w:val="22"/>
          <w:lang w:val="en-GB" w:eastAsia="en-GB"/>
          <w14:ligatures w14:val="none"/>
        </w:rPr>
        <w:t xml:space="preserve"> Some of these risks are highlighted below. </w:t>
      </w:r>
    </w:p>
    <w:p w14:paraId="0E8027CC" w14:textId="77777777" w:rsidR="000159E8" w:rsidRPr="00892990" w:rsidRDefault="000159E8" w:rsidP="00892990">
      <w:pPr>
        <w:pBdr>
          <w:top w:val="single" w:sz="4" w:space="1" w:color="auto"/>
          <w:left w:val="single" w:sz="4" w:space="4" w:color="auto"/>
          <w:bottom w:val="single" w:sz="4" w:space="1" w:color="auto"/>
          <w:right w:val="single" w:sz="4" w:space="4" w:color="auto"/>
        </w:pBdr>
        <w:spacing w:after="0" w:line="276" w:lineRule="auto"/>
        <w:rPr>
          <w:rFonts w:ascii="Myriad Pro" w:eastAsia="MS Mincho" w:hAnsi="Myriad Pro" w:cs="Arial"/>
          <w:kern w:val="0"/>
          <w:sz w:val="22"/>
          <w:szCs w:val="22"/>
          <w:lang w:val="en-GB" w:eastAsia="en-GB"/>
          <w14:ligatures w14:val="none"/>
        </w:rPr>
      </w:pPr>
    </w:p>
    <w:p w14:paraId="2580282E"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0923192" w14:textId="77777777" w:rsidR="00892990" w:rsidRPr="00892990" w:rsidRDefault="00892990" w:rsidP="008C7AB1">
      <w:pPr>
        <w:numPr>
          <w:ilvl w:val="0"/>
          <w:numId w:val="24"/>
        </w:numPr>
        <w:spacing w:after="0" w:line="240" w:lineRule="auto"/>
        <w:rPr>
          <w:rFonts w:ascii="Myriad Pro" w:eastAsia="MS Mincho" w:hAnsi="Myriad Pro" w:cs="Times New Roman"/>
          <w:kern w:val="0"/>
          <w:sz w:val="22"/>
          <w:szCs w:val="22"/>
          <w:lang w:val="en-GB" w:eastAsia="en-GB"/>
          <w14:ligatures w14:val="none"/>
        </w:rPr>
      </w:pPr>
      <w:bookmarkStart w:id="21" w:name="_Toc162356064"/>
      <w:bookmarkStart w:id="22" w:name="_Toc178675988"/>
      <w:bookmarkStart w:id="23" w:name="_Toc366161039"/>
      <w:r w:rsidRPr="00892990">
        <w:rPr>
          <w:rFonts w:ascii="Calibri" w:eastAsia="MS Mincho" w:hAnsi="Calibri" w:cs="Times New Roman"/>
          <w:b/>
          <w:kern w:val="0"/>
          <w:lang w:val="en-GB" w:eastAsia="en-GB"/>
          <w14:ligatures w14:val="none"/>
        </w:rPr>
        <w:lastRenderedPageBreak/>
        <w:t>Updated project risks and actions</w:t>
      </w:r>
      <w:bookmarkEnd w:id="21"/>
      <w:bookmarkEnd w:id="22"/>
      <w:bookmarkEnd w:id="23"/>
    </w:p>
    <w:p w14:paraId="4384851B"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70EF052D" w14:textId="77777777" w:rsidR="00AF2DE0" w:rsidRPr="00AF2DE0" w:rsidRDefault="00892990" w:rsidP="00AF2DE0">
      <w:pPr>
        <w:spacing w:after="0" w:line="276" w:lineRule="auto"/>
        <w:rPr>
          <w:rFonts w:ascii="Myriad Pro" w:eastAsia="MS Mincho" w:hAnsi="Myriad Pro" w:cs="Arial"/>
          <w:kern w:val="0"/>
          <w:sz w:val="22"/>
          <w:szCs w:val="22"/>
          <w:u w:val="single"/>
          <w:lang w:eastAsia="en-GB"/>
          <w14:ligatures w14:val="none"/>
        </w:rPr>
      </w:pPr>
      <w:r w:rsidRPr="00892990">
        <w:rPr>
          <w:rFonts w:ascii="Myriad Pro" w:eastAsia="MS Mincho" w:hAnsi="Myriad Pro" w:cs="Arial"/>
          <w:kern w:val="0"/>
          <w:sz w:val="22"/>
          <w:szCs w:val="22"/>
          <w:u w:val="single"/>
          <w:lang w:val="en-GB" w:eastAsia="en-GB"/>
          <w14:ligatures w14:val="none"/>
        </w:rPr>
        <w:t>Project Risk 1:</w:t>
      </w:r>
      <w:r w:rsidR="00AF2DE0">
        <w:rPr>
          <w:rFonts w:ascii="Myriad Pro" w:eastAsia="MS Mincho" w:hAnsi="Myriad Pro" w:cs="Arial"/>
          <w:kern w:val="0"/>
          <w:sz w:val="22"/>
          <w:szCs w:val="22"/>
          <w:u w:val="single"/>
          <w:lang w:val="en-GB" w:eastAsia="en-GB"/>
          <w14:ligatures w14:val="none"/>
        </w:rPr>
        <w:t xml:space="preserve"> </w:t>
      </w:r>
    </w:p>
    <w:p w14:paraId="1CA67268" w14:textId="77777777" w:rsidR="00AF2DE0" w:rsidRPr="00AF2DE0" w:rsidRDefault="00AF2DE0" w:rsidP="00AF2DE0">
      <w:pPr>
        <w:spacing w:after="0" w:line="276" w:lineRule="auto"/>
        <w:rPr>
          <w:rFonts w:ascii="Myriad Pro" w:eastAsia="MS Mincho" w:hAnsi="Myriad Pro" w:cs="Arial"/>
          <w:kern w:val="0"/>
          <w:sz w:val="22"/>
          <w:szCs w:val="22"/>
          <w:u w:val="single"/>
          <w:lang w:eastAsia="en-GB"/>
          <w14:ligatures w14:val="none"/>
        </w:rPr>
      </w:pPr>
      <w:r w:rsidRPr="00AF2DE0">
        <w:rPr>
          <w:rFonts w:ascii="Myriad Pro" w:eastAsia="MS Mincho" w:hAnsi="Myriad Pro" w:cs="Arial"/>
          <w:kern w:val="0"/>
          <w:sz w:val="22"/>
          <w:szCs w:val="22"/>
          <w:u w:val="single"/>
          <w:lang w:eastAsia="en-GB"/>
          <w14:ligatures w14:val="none"/>
        </w:rPr>
        <w:t xml:space="preserve">Low awareness of NGOs/CSOs/CBOs on how to address global environmental problems in selected landscapes/seascapes. </w:t>
      </w:r>
    </w:p>
    <w:p w14:paraId="1FF6207E" w14:textId="77777777" w:rsidR="00AF2DE0" w:rsidRDefault="00AF2DE0" w:rsidP="00892990">
      <w:pPr>
        <w:spacing w:after="0" w:line="276" w:lineRule="auto"/>
        <w:rPr>
          <w:rFonts w:ascii="Myriad Pro" w:eastAsia="MS Mincho" w:hAnsi="Myriad Pro" w:cs="Arial"/>
          <w:kern w:val="0"/>
          <w:sz w:val="22"/>
          <w:szCs w:val="22"/>
          <w:u w:val="single"/>
          <w:lang w:val="en-GB" w:eastAsia="en-GB"/>
          <w14:ligatures w14:val="none"/>
        </w:rPr>
      </w:pPr>
    </w:p>
    <w:p w14:paraId="06E60B95" w14:textId="55D32318" w:rsid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AF2DE0">
        <w:rPr>
          <w:rFonts w:ascii="Myriad Pro" w:eastAsia="MS Mincho" w:hAnsi="Myriad Pro" w:cs="Arial"/>
          <w:b/>
          <w:bCs/>
          <w:i/>
          <w:kern w:val="0"/>
          <w:sz w:val="22"/>
          <w:szCs w:val="22"/>
          <w:u w:val="single"/>
          <w:lang w:val="en-GB" w:eastAsia="en-GB"/>
          <w14:ligatures w14:val="none"/>
        </w:rPr>
        <w:t>Actions taken:</w:t>
      </w:r>
      <w:r w:rsidR="00AF2DE0">
        <w:rPr>
          <w:rFonts w:ascii="Myriad Pro" w:eastAsia="MS Mincho" w:hAnsi="Myriad Pro" w:cs="Arial"/>
          <w:i/>
          <w:kern w:val="0"/>
          <w:sz w:val="22"/>
          <w:szCs w:val="22"/>
          <w:lang w:val="en-GB" w:eastAsia="en-GB"/>
          <w14:ligatures w14:val="none"/>
        </w:rPr>
        <w:t xml:space="preserve"> Intensive training provided by the technical officers from MAF/MNRE during the capacity building workshops, plus onsite training at the project sites during the implementation phase.</w:t>
      </w:r>
    </w:p>
    <w:p w14:paraId="3C2AED01" w14:textId="77777777" w:rsidR="00AF2DE0" w:rsidRPr="00892990" w:rsidRDefault="00AF2DE0" w:rsidP="00892990">
      <w:pPr>
        <w:spacing w:after="0" w:line="276" w:lineRule="auto"/>
        <w:rPr>
          <w:rFonts w:ascii="Myriad Pro" w:eastAsia="MS Mincho" w:hAnsi="Myriad Pro" w:cs="Arial"/>
          <w:i/>
          <w:kern w:val="0"/>
          <w:sz w:val="22"/>
          <w:szCs w:val="22"/>
          <w:lang w:val="en-GB" w:eastAsia="en-GB"/>
          <w14:ligatures w14:val="none"/>
        </w:rPr>
      </w:pPr>
    </w:p>
    <w:p w14:paraId="4257137E" w14:textId="7F752F3A" w:rsidR="00892990" w:rsidRPr="00AF2DE0" w:rsidRDefault="00892990" w:rsidP="00892990">
      <w:pPr>
        <w:spacing w:after="0" w:line="276" w:lineRule="auto"/>
        <w:rPr>
          <w:rFonts w:ascii="Myriad Pro" w:eastAsia="MS Mincho" w:hAnsi="Myriad Pro" w:cs="Arial"/>
          <w:kern w:val="0"/>
          <w:sz w:val="22"/>
          <w:szCs w:val="22"/>
          <w:u w:val="single"/>
          <w:lang w:eastAsia="en-GB"/>
          <w14:ligatures w14:val="none"/>
        </w:rPr>
      </w:pPr>
      <w:r w:rsidRPr="00892990">
        <w:rPr>
          <w:rFonts w:ascii="Myriad Pro" w:eastAsia="MS Mincho" w:hAnsi="Myriad Pro" w:cs="Arial"/>
          <w:kern w:val="0"/>
          <w:sz w:val="22"/>
          <w:szCs w:val="22"/>
          <w:u w:val="single"/>
          <w:lang w:val="en-GB" w:eastAsia="en-GB"/>
          <w14:ligatures w14:val="none"/>
        </w:rPr>
        <w:t>Project Risk 2:</w:t>
      </w:r>
      <w:r w:rsidR="00AF2DE0">
        <w:rPr>
          <w:rFonts w:ascii="Myriad Pro" w:eastAsia="MS Mincho" w:hAnsi="Myriad Pro" w:cs="Arial"/>
          <w:kern w:val="0"/>
          <w:sz w:val="22"/>
          <w:szCs w:val="22"/>
          <w:u w:val="single"/>
          <w:lang w:val="en-GB" w:eastAsia="en-GB"/>
          <w14:ligatures w14:val="none"/>
        </w:rPr>
        <w:t xml:space="preserve"> </w:t>
      </w:r>
      <w:r w:rsidR="00AF2DE0" w:rsidRPr="00AF2DE0">
        <w:rPr>
          <w:rFonts w:ascii="Myriad Pro" w:eastAsia="MS Mincho" w:hAnsi="Myriad Pro" w:cs="Arial"/>
          <w:kern w:val="0"/>
          <w:sz w:val="22"/>
          <w:szCs w:val="22"/>
          <w:u w:val="single"/>
          <w:lang w:eastAsia="en-GB"/>
          <w14:ligatures w14:val="none"/>
        </w:rPr>
        <w:t xml:space="preserve">Low capacity of NGOs/CSOs/CBOs in financial management of grants. </w:t>
      </w:r>
    </w:p>
    <w:p w14:paraId="2193A3BD" w14:textId="0204CE5D" w:rsidR="00892990" w:rsidRP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AF2DE0">
        <w:rPr>
          <w:rFonts w:ascii="Myriad Pro" w:eastAsia="MS Mincho" w:hAnsi="Myriad Pro" w:cs="Arial"/>
          <w:b/>
          <w:bCs/>
          <w:i/>
          <w:kern w:val="0"/>
          <w:sz w:val="22"/>
          <w:szCs w:val="22"/>
          <w:lang w:val="en-GB" w:eastAsia="en-GB"/>
          <w14:ligatures w14:val="none"/>
        </w:rPr>
        <w:t>Actions taken:</w:t>
      </w:r>
      <w:r w:rsidR="00AF2DE0">
        <w:rPr>
          <w:rFonts w:ascii="Myriad Pro" w:eastAsia="MS Mincho" w:hAnsi="Myriad Pro" w:cs="Arial"/>
          <w:i/>
          <w:kern w:val="0"/>
          <w:sz w:val="22"/>
          <w:szCs w:val="22"/>
          <w:lang w:val="en-GB" w:eastAsia="en-GB"/>
          <w14:ligatures w14:val="none"/>
        </w:rPr>
        <w:t xml:space="preserve"> Technical training provided by the SGP team and TAG (Technical Advisory Group) during the reporting period for the partner grantees to be able to complete the financial part of the reports. </w:t>
      </w:r>
    </w:p>
    <w:p w14:paraId="37FD50C5"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69F9C3B5" w14:textId="2D228361" w:rsidR="00892990" w:rsidRPr="00AF2DE0" w:rsidRDefault="00892990" w:rsidP="00AF2DE0">
      <w:pPr>
        <w:numPr>
          <w:ilvl w:val="0"/>
          <w:numId w:val="24"/>
        </w:numPr>
        <w:spacing w:after="0" w:line="240" w:lineRule="auto"/>
        <w:rPr>
          <w:rFonts w:ascii="Myriad Pro" w:eastAsia="MS Mincho" w:hAnsi="Myriad Pro" w:cs="Times New Roman"/>
          <w:kern w:val="0"/>
          <w:sz w:val="22"/>
          <w:szCs w:val="22"/>
          <w:lang w:val="en-GB" w:eastAsia="en-GB"/>
          <w14:ligatures w14:val="none"/>
        </w:rPr>
      </w:pPr>
      <w:bookmarkStart w:id="24" w:name="_Toc162356065"/>
      <w:bookmarkStart w:id="25" w:name="_Toc178675990"/>
      <w:bookmarkStart w:id="26" w:name="_Toc366161040"/>
      <w:r w:rsidRPr="00892990">
        <w:rPr>
          <w:rFonts w:ascii="Calibri" w:eastAsia="MS Mincho" w:hAnsi="Calibri" w:cs="Times New Roman"/>
          <w:b/>
          <w:kern w:val="0"/>
          <w:lang w:val="en-GB" w:eastAsia="en-GB"/>
          <w14:ligatures w14:val="none"/>
        </w:rPr>
        <w:t>Updated project issues and actions</w:t>
      </w:r>
      <w:bookmarkEnd w:id="24"/>
      <w:bookmarkEnd w:id="25"/>
      <w:bookmarkEnd w:id="26"/>
    </w:p>
    <w:p w14:paraId="18DD3479" w14:textId="5002BF2E" w:rsidR="00AF2DE0" w:rsidRPr="00AF2DE0" w:rsidRDefault="00892990" w:rsidP="00AF2DE0">
      <w:pPr>
        <w:spacing w:after="0" w:line="276" w:lineRule="auto"/>
        <w:rPr>
          <w:rFonts w:ascii="Myriad Pro" w:eastAsia="MS Mincho" w:hAnsi="Myriad Pro" w:cs="Arial"/>
          <w:kern w:val="0"/>
          <w:sz w:val="22"/>
          <w:szCs w:val="22"/>
          <w:u w:val="single"/>
          <w:lang w:eastAsia="en-GB"/>
          <w14:ligatures w14:val="none"/>
        </w:rPr>
      </w:pPr>
      <w:r w:rsidRPr="00892990">
        <w:rPr>
          <w:rFonts w:ascii="Myriad Pro" w:eastAsia="MS Mincho" w:hAnsi="Myriad Pro" w:cs="Arial"/>
          <w:kern w:val="0"/>
          <w:sz w:val="22"/>
          <w:szCs w:val="22"/>
          <w:u w:val="single"/>
          <w:lang w:val="en-GB" w:eastAsia="en-GB"/>
          <w14:ligatures w14:val="none"/>
        </w:rPr>
        <w:t xml:space="preserve">Project </w:t>
      </w:r>
      <w:r w:rsidR="00B84D9B">
        <w:rPr>
          <w:rFonts w:ascii="Myriad Pro" w:eastAsia="MS Mincho" w:hAnsi="Myriad Pro" w:cs="Arial"/>
          <w:kern w:val="0"/>
          <w:sz w:val="22"/>
          <w:szCs w:val="22"/>
          <w:u w:val="single"/>
          <w:lang w:val="en-GB" w:eastAsia="en-GB"/>
          <w14:ligatures w14:val="none"/>
        </w:rPr>
        <w:t>Risk</w:t>
      </w:r>
      <w:r w:rsidR="00B84D9B" w:rsidRPr="00892990">
        <w:rPr>
          <w:rFonts w:ascii="Myriad Pro" w:eastAsia="MS Mincho" w:hAnsi="Myriad Pro" w:cs="Arial"/>
          <w:kern w:val="0"/>
          <w:sz w:val="22"/>
          <w:szCs w:val="22"/>
          <w:u w:val="single"/>
          <w:lang w:val="en-GB" w:eastAsia="en-GB"/>
          <w14:ligatures w14:val="none"/>
        </w:rPr>
        <w:t xml:space="preserve"> </w:t>
      </w:r>
      <w:r w:rsidR="00B84D9B">
        <w:rPr>
          <w:rFonts w:ascii="Myriad Pro" w:eastAsia="MS Mincho" w:hAnsi="Myriad Pro" w:cs="Arial"/>
          <w:kern w:val="0"/>
          <w:sz w:val="22"/>
          <w:szCs w:val="22"/>
          <w:u w:val="single"/>
          <w:lang w:val="en-GB" w:eastAsia="en-GB"/>
          <w14:ligatures w14:val="none"/>
        </w:rPr>
        <w:t>4</w:t>
      </w:r>
      <w:r w:rsidRPr="00892990">
        <w:rPr>
          <w:rFonts w:ascii="Myriad Pro" w:eastAsia="MS Mincho" w:hAnsi="Myriad Pro" w:cs="Arial"/>
          <w:kern w:val="0"/>
          <w:sz w:val="22"/>
          <w:szCs w:val="22"/>
          <w:u w:val="single"/>
          <w:lang w:val="en-GB" w:eastAsia="en-GB"/>
          <w14:ligatures w14:val="none"/>
        </w:rPr>
        <w:t>:</w:t>
      </w:r>
      <w:r w:rsidR="00AF2DE0">
        <w:rPr>
          <w:rFonts w:ascii="Myriad Pro" w:eastAsia="MS Mincho" w:hAnsi="Myriad Pro" w:cs="Arial"/>
          <w:kern w:val="0"/>
          <w:sz w:val="22"/>
          <w:szCs w:val="22"/>
          <w:u w:val="single"/>
          <w:lang w:val="en-GB" w:eastAsia="en-GB"/>
          <w14:ligatures w14:val="none"/>
        </w:rPr>
        <w:t xml:space="preserve"> </w:t>
      </w:r>
      <w:r w:rsidR="00AF2DE0" w:rsidRPr="00AF2DE0">
        <w:rPr>
          <w:rFonts w:ascii="Myriad Pro" w:eastAsia="MS Mincho" w:hAnsi="Myriad Pro" w:cs="Arial"/>
          <w:kern w:val="0"/>
          <w:sz w:val="22"/>
          <w:szCs w:val="22"/>
          <w:u w:val="single"/>
          <w:lang w:eastAsia="en-GB"/>
          <w14:ligatures w14:val="none"/>
        </w:rPr>
        <w:t xml:space="preserve">Lack of interest and commitment by Government to actively engage with the NGOs/CSOs/CBOs in the Project. </w:t>
      </w:r>
    </w:p>
    <w:p w14:paraId="2DD5DA69" w14:textId="7932C917" w:rsidR="00892990" w:rsidRPr="00892990" w:rsidRDefault="00892990" w:rsidP="00892990">
      <w:pPr>
        <w:spacing w:after="0" w:line="276" w:lineRule="auto"/>
        <w:rPr>
          <w:rFonts w:ascii="Myriad Pro" w:eastAsia="MS Mincho" w:hAnsi="Myriad Pro" w:cs="Arial"/>
          <w:kern w:val="0"/>
          <w:sz w:val="22"/>
          <w:szCs w:val="22"/>
          <w:u w:val="single"/>
          <w:lang w:val="en-GB" w:eastAsia="en-GB"/>
          <w14:ligatures w14:val="none"/>
        </w:rPr>
      </w:pPr>
    </w:p>
    <w:p w14:paraId="0028B7F4" w14:textId="3938B8BE" w:rsid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AF2DE0">
        <w:rPr>
          <w:rFonts w:ascii="Myriad Pro" w:eastAsia="MS Mincho" w:hAnsi="Myriad Pro" w:cs="Arial"/>
          <w:b/>
          <w:bCs/>
          <w:i/>
          <w:kern w:val="0"/>
          <w:sz w:val="22"/>
          <w:szCs w:val="22"/>
          <w:lang w:val="en-GB" w:eastAsia="en-GB"/>
          <w14:ligatures w14:val="none"/>
        </w:rPr>
        <w:t>Actions taken:</w:t>
      </w:r>
      <w:r w:rsidR="00AF2DE0">
        <w:rPr>
          <w:rFonts w:ascii="Myriad Pro" w:eastAsia="MS Mincho" w:hAnsi="Myriad Pro" w:cs="Arial"/>
          <w:i/>
          <w:kern w:val="0"/>
          <w:sz w:val="22"/>
          <w:szCs w:val="22"/>
          <w:lang w:val="en-GB" w:eastAsia="en-GB"/>
          <w14:ligatures w14:val="none"/>
        </w:rPr>
        <w:t xml:space="preserve"> Strong support from TAG (Technical Advisory Group) members with confirmation from the CEOs and ACEOs of the relevant government ministry to participate in the SGP site visits and project implementation phase. An extensive technical training (refresher course) was conducted by the NSC (National Steering Committee) and SGP Secretariat to ensure proper TAG assessment of project proposals and scoring are carried out effectively/efficiently.</w:t>
      </w:r>
    </w:p>
    <w:p w14:paraId="2E560DA2" w14:textId="77777777" w:rsidR="00AF2DE0" w:rsidRPr="00892990" w:rsidRDefault="00AF2DE0" w:rsidP="00892990">
      <w:pPr>
        <w:spacing w:after="0" w:line="276" w:lineRule="auto"/>
        <w:rPr>
          <w:rFonts w:ascii="Myriad Pro" w:eastAsia="MS Mincho" w:hAnsi="Myriad Pro" w:cs="Arial"/>
          <w:i/>
          <w:kern w:val="0"/>
          <w:sz w:val="22"/>
          <w:szCs w:val="22"/>
          <w:lang w:val="en-GB" w:eastAsia="en-GB"/>
          <w14:ligatures w14:val="none"/>
        </w:rPr>
      </w:pPr>
    </w:p>
    <w:p w14:paraId="2630658E" w14:textId="146D31F6" w:rsidR="00AF2DE0" w:rsidRPr="00AF2DE0" w:rsidRDefault="00892990" w:rsidP="00AF2DE0">
      <w:pPr>
        <w:spacing w:after="0" w:line="276" w:lineRule="auto"/>
        <w:rPr>
          <w:rFonts w:ascii="Myriad Pro" w:eastAsia="MS Mincho" w:hAnsi="Myriad Pro" w:cs="Arial"/>
          <w:kern w:val="0"/>
          <w:sz w:val="22"/>
          <w:szCs w:val="22"/>
          <w:u w:val="single"/>
          <w:lang w:eastAsia="en-GB"/>
          <w14:ligatures w14:val="none"/>
        </w:rPr>
      </w:pPr>
      <w:r w:rsidRPr="00892990">
        <w:rPr>
          <w:rFonts w:ascii="Myriad Pro" w:eastAsia="MS Mincho" w:hAnsi="Myriad Pro" w:cs="Arial"/>
          <w:kern w:val="0"/>
          <w:sz w:val="22"/>
          <w:szCs w:val="22"/>
          <w:u w:val="single"/>
          <w:lang w:val="en-GB" w:eastAsia="en-GB"/>
          <w14:ligatures w14:val="none"/>
        </w:rPr>
        <w:t xml:space="preserve">Project </w:t>
      </w:r>
      <w:r w:rsidR="00B84D9B">
        <w:rPr>
          <w:rFonts w:ascii="Myriad Pro" w:eastAsia="MS Mincho" w:hAnsi="Myriad Pro" w:cs="Arial"/>
          <w:kern w:val="0"/>
          <w:sz w:val="22"/>
          <w:szCs w:val="22"/>
          <w:u w:val="single"/>
          <w:lang w:val="en-GB" w:eastAsia="en-GB"/>
          <w14:ligatures w14:val="none"/>
        </w:rPr>
        <w:t>Risk 7</w:t>
      </w:r>
      <w:r w:rsidRPr="00892990">
        <w:rPr>
          <w:rFonts w:ascii="Myriad Pro" w:eastAsia="MS Mincho" w:hAnsi="Myriad Pro" w:cs="Arial"/>
          <w:kern w:val="0"/>
          <w:sz w:val="22"/>
          <w:szCs w:val="22"/>
          <w:u w:val="single"/>
          <w:lang w:val="en-GB" w:eastAsia="en-GB"/>
          <w14:ligatures w14:val="none"/>
        </w:rPr>
        <w:t>:</w:t>
      </w:r>
      <w:r w:rsidR="00AF2DE0">
        <w:rPr>
          <w:rFonts w:ascii="Myriad Pro" w:eastAsia="MS Mincho" w:hAnsi="Myriad Pro" w:cs="Arial"/>
          <w:kern w:val="0"/>
          <w:sz w:val="22"/>
          <w:szCs w:val="22"/>
          <w:u w:val="single"/>
          <w:lang w:val="en-GB" w:eastAsia="en-GB"/>
          <w14:ligatures w14:val="none"/>
        </w:rPr>
        <w:t xml:space="preserve"> </w:t>
      </w:r>
      <w:r w:rsidR="00AF2DE0" w:rsidRPr="00AF2DE0">
        <w:rPr>
          <w:rFonts w:ascii="Myriad Pro" w:eastAsia="MS Mincho" w:hAnsi="Myriad Pro" w:cs="Arial"/>
          <w:kern w:val="0"/>
          <w:sz w:val="22"/>
          <w:szCs w:val="22"/>
          <w:u w:val="single"/>
          <w:lang w:eastAsia="en-GB"/>
          <w14:ligatures w14:val="none"/>
        </w:rPr>
        <w:t xml:space="preserve">Activities could affect the lands, resources, or cultural practices of local communities without adequate engagement and informed consent. </w:t>
      </w:r>
    </w:p>
    <w:p w14:paraId="03A61923" w14:textId="50127588" w:rsidR="00892990" w:rsidRPr="00892990" w:rsidRDefault="00892990" w:rsidP="00892990">
      <w:pPr>
        <w:spacing w:after="0" w:line="276" w:lineRule="auto"/>
        <w:rPr>
          <w:rFonts w:ascii="Myriad Pro" w:eastAsia="MS Mincho" w:hAnsi="Myriad Pro" w:cs="Arial"/>
          <w:i/>
          <w:kern w:val="0"/>
          <w:sz w:val="22"/>
          <w:szCs w:val="22"/>
          <w:lang w:val="en-GB" w:eastAsia="en-GB"/>
          <w14:ligatures w14:val="none"/>
        </w:rPr>
      </w:pPr>
      <w:r w:rsidRPr="00AF2DE0">
        <w:rPr>
          <w:rFonts w:ascii="Myriad Pro" w:eastAsia="MS Mincho" w:hAnsi="Myriad Pro" w:cs="Arial"/>
          <w:b/>
          <w:bCs/>
          <w:i/>
          <w:kern w:val="0"/>
          <w:sz w:val="22"/>
          <w:szCs w:val="22"/>
          <w:lang w:val="en-GB" w:eastAsia="en-GB"/>
          <w14:ligatures w14:val="none"/>
        </w:rPr>
        <w:t>Actions taken</w:t>
      </w:r>
      <w:r w:rsidRPr="00892990">
        <w:rPr>
          <w:rFonts w:ascii="Myriad Pro" w:eastAsia="MS Mincho" w:hAnsi="Myriad Pro" w:cs="Arial"/>
          <w:i/>
          <w:kern w:val="0"/>
          <w:sz w:val="22"/>
          <w:szCs w:val="22"/>
          <w:lang w:val="en-GB" w:eastAsia="en-GB"/>
          <w14:ligatures w14:val="none"/>
        </w:rPr>
        <w:t>:</w:t>
      </w:r>
      <w:r w:rsidR="00AF2DE0">
        <w:rPr>
          <w:rFonts w:ascii="Myriad Pro" w:eastAsia="MS Mincho" w:hAnsi="Myriad Pro" w:cs="Arial"/>
          <w:i/>
          <w:kern w:val="0"/>
          <w:sz w:val="22"/>
          <w:szCs w:val="22"/>
          <w:lang w:val="en-GB" w:eastAsia="en-GB"/>
          <w14:ligatures w14:val="none"/>
        </w:rPr>
        <w:t xml:space="preserve"> An official letter of support from the village community is a mandatory requirement before any project proposal is considered for approval and subsequent implementation phase. This is to avoid any conflicts or difficulties experienced during the implementation phase and leading to waste of resources, time and efforts. </w:t>
      </w:r>
    </w:p>
    <w:p w14:paraId="161F0685"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F49D5A3" w14:textId="77777777" w:rsidR="00892990" w:rsidRPr="00892990" w:rsidRDefault="00892990" w:rsidP="008C7AB1">
      <w:pPr>
        <w:numPr>
          <w:ilvl w:val="0"/>
          <w:numId w:val="25"/>
        </w:numPr>
        <w:spacing w:after="0" w:line="240" w:lineRule="auto"/>
        <w:rPr>
          <w:rFonts w:ascii="Myriad Pro" w:eastAsia="MS Mincho" w:hAnsi="Myriad Pro" w:cs="Times New Roman"/>
          <w:kern w:val="0"/>
          <w:sz w:val="22"/>
          <w:szCs w:val="22"/>
          <w:lang w:val="en-GB" w:eastAsia="en-GB"/>
          <w14:ligatures w14:val="none"/>
        </w:rPr>
      </w:pPr>
      <w:bookmarkStart w:id="27" w:name="_Toc357063192"/>
      <w:bookmarkStart w:id="28" w:name="_Toc366161041"/>
      <w:r w:rsidRPr="00892990">
        <w:rPr>
          <w:rFonts w:ascii="Calibri" w:eastAsia="MS Mincho" w:hAnsi="Calibri" w:cs="Times New Roman"/>
          <w:b/>
          <w:kern w:val="0"/>
          <w:sz w:val="28"/>
          <w:szCs w:val="28"/>
          <w:lang w:val="en-GB" w:eastAsia="en-GB"/>
          <w14:ligatures w14:val="none"/>
        </w:rPr>
        <w:t>Lessons Learned</w:t>
      </w:r>
      <w:bookmarkEnd w:id="27"/>
      <w:bookmarkEnd w:id="28"/>
    </w:p>
    <w:p w14:paraId="77C3470A" w14:textId="5914DB29" w:rsidR="004F11B7" w:rsidRPr="004F11B7" w:rsidRDefault="00892990" w:rsidP="00AF2DE0">
      <w:pPr>
        <w:pBdr>
          <w:top w:val="single" w:sz="4" w:space="0" w:color="auto"/>
          <w:left w:val="single" w:sz="4" w:space="21"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lang w:val="en-GB"/>
          <w14:ligatures w14:val="none"/>
        </w:rPr>
      </w:pPr>
      <w:r w:rsidRPr="004F11B7">
        <w:rPr>
          <w:rFonts w:ascii="Myriad Pro" w:eastAsia="MS Mincho" w:hAnsi="Myriad Pro" w:cs="Arial"/>
          <w:kern w:val="0"/>
          <w:sz w:val="22"/>
          <w:szCs w:val="22"/>
          <w:lang w:val="en-GB"/>
          <w14:ligatures w14:val="none"/>
        </w:rPr>
        <w:t>This section capture</w:t>
      </w:r>
      <w:r w:rsidR="004F11B7">
        <w:rPr>
          <w:rFonts w:ascii="Myriad Pro" w:eastAsia="MS Mincho" w:hAnsi="Myriad Pro" w:cs="Arial"/>
          <w:kern w:val="0"/>
          <w:sz w:val="22"/>
          <w:szCs w:val="22"/>
          <w:lang w:val="en-GB"/>
          <w14:ligatures w14:val="none"/>
        </w:rPr>
        <w:t>s</w:t>
      </w:r>
      <w:r w:rsidRPr="004F11B7">
        <w:rPr>
          <w:rFonts w:ascii="Myriad Pro" w:eastAsia="MS Mincho" w:hAnsi="Myriad Pro" w:cs="Arial"/>
          <w:kern w:val="0"/>
          <w:sz w:val="22"/>
          <w:szCs w:val="22"/>
          <w:lang w:val="en-GB"/>
          <w14:ligatures w14:val="none"/>
        </w:rPr>
        <w:t xml:space="preserve"> the lessons learned to ensure on-going learning, knowledge sharing and communication within the organisation and with the partners/donors. </w:t>
      </w:r>
      <w:r w:rsidR="004F11B7">
        <w:rPr>
          <w:rFonts w:ascii="Myriad Pro" w:eastAsia="MS Mincho" w:hAnsi="Myriad Pro" w:cs="Arial"/>
          <w:kern w:val="0"/>
          <w:sz w:val="22"/>
          <w:szCs w:val="22"/>
          <w:lang w:val="en-GB"/>
          <w14:ligatures w14:val="none"/>
        </w:rPr>
        <w:t>Some of the key challenges and d</w:t>
      </w:r>
      <w:r w:rsidRPr="004F11B7">
        <w:rPr>
          <w:rFonts w:ascii="Myriad Pro" w:eastAsia="MS Mincho" w:hAnsi="Myriad Pro" w:cs="Arial"/>
          <w:kern w:val="0"/>
          <w:sz w:val="22"/>
          <w:szCs w:val="22"/>
          <w:lang w:val="en-GB"/>
          <w14:ligatures w14:val="none"/>
        </w:rPr>
        <w:t>ifficulties encountered and measures taken to overcome these difficulties</w:t>
      </w:r>
      <w:r w:rsidR="004F11B7">
        <w:rPr>
          <w:rFonts w:ascii="Myriad Pro" w:eastAsia="MS Mincho" w:hAnsi="Myriad Pro" w:cs="Arial"/>
          <w:kern w:val="0"/>
          <w:sz w:val="22"/>
          <w:szCs w:val="22"/>
          <w:lang w:val="en-GB"/>
          <w14:ligatures w14:val="none"/>
        </w:rPr>
        <w:t xml:space="preserve"> are listed below: </w:t>
      </w:r>
    </w:p>
    <w:p w14:paraId="19894239" w14:textId="04A43981" w:rsidR="004F11B7" w:rsidRPr="004F11B7" w:rsidRDefault="004F11B7" w:rsidP="00AF2DE0">
      <w:pPr>
        <w:pBdr>
          <w:top w:val="single" w:sz="4" w:space="0" w:color="auto"/>
          <w:left w:val="single" w:sz="4" w:space="21"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14:ligatures w14:val="none"/>
        </w:rPr>
      </w:pPr>
      <w:r w:rsidRPr="004F11B7">
        <w:rPr>
          <w:rFonts w:ascii="Myriad Pro" w:eastAsia="MS Mincho" w:hAnsi="Myriad Pro" w:cs="Arial"/>
          <w:kern w:val="0"/>
          <w:sz w:val="22"/>
          <w:szCs w:val="22"/>
          <w14:ligatures w14:val="none"/>
        </w:rPr>
        <w:t xml:space="preserve">1. </w:t>
      </w:r>
      <w:r w:rsidRPr="004F11B7">
        <w:rPr>
          <w:rFonts w:ascii="Myriad Pro" w:eastAsia="MS Mincho" w:hAnsi="Myriad Pro" w:cs="Arial"/>
          <w:b/>
          <w:bCs/>
          <w:kern w:val="0"/>
          <w:sz w:val="22"/>
          <w:szCs w:val="22"/>
          <w14:ligatures w14:val="none"/>
        </w:rPr>
        <w:t>Equitable Allocation of Resources</w:t>
      </w:r>
      <w:r>
        <w:rPr>
          <w:rFonts w:ascii="Myriad Pro" w:eastAsia="MS Mincho" w:hAnsi="Myriad Pro" w:cs="Arial"/>
          <w:b/>
          <w:bCs/>
          <w:kern w:val="0"/>
          <w:sz w:val="22"/>
          <w:szCs w:val="22"/>
          <w14:ligatures w14:val="none"/>
        </w:rPr>
        <w:t>:</w:t>
      </w:r>
      <w:r w:rsidRPr="004F11B7">
        <w:rPr>
          <w:rFonts w:ascii="Myriad Pro" w:eastAsia="MS Mincho" w:hAnsi="Myriad Pro" w:cs="Arial"/>
          <w:b/>
          <w:bCs/>
          <w:kern w:val="0"/>
          <w:sz w:val="22"/>
          <w:szCs w:val="22"/>
          <w14:ligatures w14:val="none"/>
        </w:rPr>
        <w:t xml:space="preserve"> </w:t>
      </w:r>
      <w:r w:rsidRPr="004F11B7">
        <w:rPr>
          <w:rFonts w:ascii="Myriad Pro" w:eastAsia="MS Mincho" w:hAnsi="Myriad Pro" w:cs="Arial"/>
          <w:kern w:val="0"/>
          <w:sz w:val="22"/>
          <w:szCs w:val="22"/>
          <w14:ligatures w14:val="none"/>
        </w:rPr>
        <w:t>One of the key challenges encountered during implementation was ensuring that the approved funding was allocated fairly across the village</w:t>
      </w:r>
      <w:r>
        <w:rPr>
          <w:rFonts w:ascii="Myriad Pro" w:eastAsia="MS Mincho" w:hAnsi="Myriad Pro" w:cs="Arial"/>
          <w:kern w:val="0"/>
          <w:sz w:val="22"/>
          <w:szCs w:val="22"/>
          <w14:ligatures w14:val="none"/>
        </w:rPr>
        <w:t xml:space="preserve"> </w:t>
      </w:r>
      <w:r>
        <w:rPr>
          <w:rFonts w:ascii="Myriad Pro" w:eastAsia="MS Mincho" w:hAnsi="Myriad Pro" w:cs="Arial"/>
          <w:kern w:val="0"/>
          <w:sz w:val="22"/>
          <w:szCs w:val="22"/>
          <w14:ligatures w14:val="none"/>
        </w:rPr>
        <w:lastRenderedPageBreak/>
        <w:t>community</w:t>
      </w:r>
      <w:r w:rsidRPr="004F11B7">
        <w:rPr>
          <w:rFonts w:ascii="Myriad Pro" w:eastAsia="MS Mincho" w:hAnsi="Myriad Pro" w:cs="Arial"/>
          <w:kern w:val="0"/>
          <w:sz w:val="22"/>
          <w:szCs w:val="22"/>
          <w14:ligatures w14:val="none"/>
        </w:rPr>
        <w:t>. Given the limited budget</w:t>
      </w:r>
      <w:r>
        <w:rPr>
          <w:rFonts w:ascii="Myriad Pro" w:eastAsia="MS Mincho" w:hAnsi="Myriad Pro" w:cs="Arial"/>
          <w:kern w:val="0"/>
          <w:sz w:val="22"/>
          <w:szCs w:val="22"/>
          <w14:ligatures w14:val="none"/>
        </w:rPr>
        <w:t xml:space="preserve"> provided</w:t>
      </w:r>
      <w:r w:rsidRPr="004F11B7">
        <w:rPr>
          <w:rFonts w:ascii="Myriad Pro" w:eastAsia="MS Mincho" w:hAnsi="Myriad Pro" w:cs="Arial"/>
          <w:kern w:val="0"/>
          <w:sz w:val="22"/>
          <w:szCs w:val="22"/>
          <w14:ligatures w14:val="none"/>
        </w:rPr>
        <w:t xml:space="preserve"> and the high level of community demand, careful planning and consultation were required to maximize the number of households and community facilities that could benefit from the project. </w:t>
      </w:r>
    </w:p>
    <w:p w14:paraId="41BE3449" w14:textId="4FCFFDFB" w:rsidR="004F11B7" w:rsidRPr="004F11B7" w:rsidRDefault="004F11B7" w:rsidP="00AF2DE0">
      <w:pPr>
        <w:pBdr>
          <w:top w:val="single" w:sz="4" w:space="0" w:color="auto"/>
          <w:left w:val="single" w:sz="4" w:space="21"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14:ligatures w14:val="none"/>
        </w:rPr>
      </w:pPr>
      <w:r w:rsidRPr="004F11B7">
        <w:rPr>
          <w:rFonts w:ascii="Myriad Pro" w:eastAsia="MS Mincho" w:hAnsi="Myriad Pro" w:cs="Arial"/>
          <w:kern w:val="0"/>
          <w:sz w:val="22"/>
          <w:szCs w:val="22"/>
          <w14:ligatures w14:val="none"/>
        </w:rPr>
        <w:t xml:space="preserve">2. </w:t>
      </w:r>
      <w:r w:rsidRPr="004F11B7">
        <w:rPr>
          <w:rFonts w:ascii="Myriad Pro" w:eastAsia="MS Mincho" w:hAnsi="Myriad Pro" w:cs="Arial"/>
          <w:b/>
          <w:bCs/>
          <w:kern w:val="0"/>
          <w:sz w:val="22"/>
          <w:szCs w:val="22"/>
          <w14:ligatures w14:val="none"/>
        </w:rPr>
        <w:t>Weather-Related Delays</w:t>
      </w:r>
      <w:r>
        <w:rPr>
          <w:rFonts w:ascii="Myriad Pro" w:eastAsia="MS Mincho" w:hAnsi="Myriad Pro" w:cs="Arial"/>
          <w:b/>
          <w:bCs/>
          <w:kern w:val="0"/>
          <w:sz w:val="22"/>
          <w:szCs w:val="22"/>
          <w14:ligatures w14:val="none"/>
        </w:rPr>
        <w:t>:</w:t>
      </w:r>
      <w:r w:rsidRPr="004F11B7">
        <w:rPr>
          <w:rFonts w:ascii="Myriad Pro" w:eastAsia="MS Mincho" w:hAnsi="Myriad Pro" w:cs="Arial"/>
          <w:b/>
          <w:bCs/>
          <w:kern w:val="0"/>
          <w:sz w:val="22"/>
          <w:szCs w:val="22"/>
          <w14:ligatures w14:val="none"/>
        </w:rPr>
        <w:t xml:space="preserve"> </w:t>
      </w:r>
      <w:r w:rsidRPr="004F11B7">
        <w:rPr>
          <w:rFonts w:ascii="Myriad Pro" w:eastAsia="MS Mincho" w:hAnsi="Myriad Pro" w:cs="Arial"/>
          <w:kern w:val="0"/>
          <w:sz w:val="22"/>
          <w:szCs w:val="22"/>
          <w14:ligatures w14:val="none"/>
        </w:rPr>
        <w:t xml:space="preserve">Unpredictable weather conditions, particularly periods of heavy rainfall, caused delays in the installation of both indoor and outdoor solar lighting systems. Wet ground conditions made it difficult to transport materials and complete the installation of solar streetlights within the planned timeframe. </w:t>
      </w:r>
    </w:p>
    <w:p w14:paraId="38E8BB79" w14:textId="3D9A9B0B" w:rsidR="004F11B7" w:rsidRPr="004F11B7" w:rsidRDefault="004F11B7" w:rsidP="00AF2DE0">
      <w:pPr>
        <w:pBdr>
          <w:top w:val="single" w:sz="4" w:space="0" w:color="auto"/>
          <w:left w:val="single" w:sz="4" w:space="21"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14:ligatures w14:val="none"/>
        </w:rPr>
      </w:pPr>
      <w:r w:rsidRPr="004F11B7">
        <w:rPr>
          <w:rFonts w:ascii="Myriad Pro" w:eastAsia="MS Mincho" w:hAnsi="Myriad Pro" w:cs="Arial"/>
          <w:kern w:val="0"/>
          <w:sz w:val="22"/>
          <w:szCs w:val="22"/>
          <w14:ligatures w14:val="none"/>
        </w:rPr>
        <w:t xml:space="preserve">3. </w:t>
      </w:r>
      <w:r w:rsidRPr="004F11B7">
        <w:rPr>
          <w:rFonts w:ascii="Myriad Pro" w:eastAsia="MS Mincho" w:hAnsi="Myriad Pro" w:cs="Arial"/>
          <w:b/>
          <w:bCs/>
          <w:kern w:val="0"/>
          <w:sz w:val="22"/>
          <w:szCs w:val="22"/>
          <w14:ligatures w14:val="none"/>
        </w:rPr>
        <w:t>Damaged Equipment</w:t>
      </w:r>
      <w:r>
        <w:rPr>
          <w:rFonts w:ascii="Myriad Pro" w:eastAsia="MS Mincho" w:hAnsi="Myriad Pro" w:cs="Arial"/>
          <w:b/>
          <w:bCs/>
          <w:kern w:val="0"/>
          <w:sz w:val="22"/>
          <w:szCs w:val="22"/>
          <w14:ligatures w14:val="none"/>
        </w:rPr>
        <w:t>:</w:t>
      </w:r>
      <w:r w:rsidRPr="004F11B7">
        <w:rPr>
          <w:rFonts w:ascii="Myriad Pro" w:eastAsia="MS Mincho" w:hAnsi="Myriad Pro" w:cs="Arial"/>
          <w:b/>
          <w:bCs/>
          <w:kern w:val="0"/>
          <w:sz w:val="22"/>
          <w:szCs w:val="22"/>
          <w14:ligatures w14:val="none"/>
        </w:rPr>
        <w:t xml:space="preserve"> </w:t>
      </w:r>
      <w:r w:rsidRPr="004F11B7">
        <w:rPr>
          <w:rFonts w:ascii="Myriad Pro" w:eastAsia="MS Mincho" w:hAnsi="Myriad Pro" w:cs="Arial"/>
          <w:kern w:val="0"/>
          <w:sz w:val="22"/>
          <w:szCs w:val="22"/>
          <w14:ligatures w14:val="none"/>
        </w:rPr>
        <w:t>F</w:t>
      </w:r>
      <w:r>
        <w:rPr>
          <w:rFonts w:ascii="Myriad Pro" w:eastAsia="MS Mincho" w:hAnsi="Myriad Pro" w:cs="Arial"/>
          <w:kern w:val="0"/>
          <w:sz w:val="22"/>
          <w:szCs w:val="22"/>
          <w14:ligatures w14:val="none"/>
        </w:rPr>
        <w:t>or one of our solar projects at Lotofaga, f</w:t>
      </w:r>
      <w:r w:rsidRPr="004F11B7">
        <w:rPr>
          <w:rFonts w:ascii="Myriad Pro" w:eastAsia="MS Mincho" w:hAnsi="Myriad Pro" w:cs="Arial"/>
          <w:kern w:val="0"/>
          <w:sz w:val="22"/>
          <w:szCs w:val="22"/>
          <w14:ligatures w14:val="none"/>
        </w:rPr>
        <w:t xml:space="preserve">ive solar streetlights were found to be damaged prior to installation. This resulted in additional time being spent on inspection, replacement arrangements, and adjustments to the installation schedule. There was also a replacement of 60watts indoor to 40watts indoor solar lights due to shortage in shop. </w:t>
      </w:r>
    </w:p>
    <w:p w14:paraId="536CDA76" w14:textId="740424C8" w:rsidR="004F11B7" w:rsidRDefault="004F11B7" w:rsidP="00AF2DE0">
      <w:pPr>
        <w:pBdr>
          <w:top w:val="single" w:sz="4" w:space="0" w:color="auto"/>
          <w:left w:val="single" w:sz="4" w:space="21"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14:ligatures w14:val="none"/>
        </w:rPr>
      </w:pPr>
      <w:r w:rsidRPr="004F11B7">
        <w:rPr>
          <w:rFonts w:ascii="Myriad Pro" w:eastAsia="MS Mincho" w:hAnsi="Myriad Pro" w:cs="Arial"/>
          <w:kern w:val="0"/>
          <w:sz w:val="22"/>
          <w:szCs w:val="22"/>
          <w14:ligatures w14:val="none"/>
        </w:rPr>
        <w:t xml:space="preserve">4. </w:t>
      </w:r>
      <w:r w:rsidRPr="004F11B7">
        <w:rPr>
          <w:rFonts w:ascii="Myriad Pro" w:eastAsia="MS Mincho" w:hAnsi="Myriad Pro" w:cs="Arial"/>
          <w:b/>
          <w:bCs/>
          <w:kern w:val="0"/>
          <w:sz w:val="22"/>
          <w:szCs w:val="22"/>
          <w14:ligatures w14:val="none"/>
        </w:rPr>
        <w:t>Additional Community Demand</w:t>
      </w:r>
      <w:r>
        <w:rPr>
          <w:rFonts w:ascii="Myriad Pro" w:eastAsia="MS Mincho" w:hAnsi="Myriad Pro" w:cs="Arial"/>
          <w:b/>
          <w:bCs/>
          <w:kern w:val="0"/>
          <w:sz w:val="22"/>
          <w:szCs w:val="22"/>
          <w14:ligatures w14:val="none"/>
        </w:rPr>
        <w:t>:</w:t>
      </w:r>
      <w:r w:rsidRPr="004F11B7">
        <w:rPr>
          <w:rFonts w:ascii="Myriad Pro" w:eastAsia="MS Mincho" w:hAnsi="Myriad Pro" w:cs="Arial"/>
          <w:b/>
          <w:bCs/>
          <w:kern w:val="0"/>
          <w:sz w:val="22"/>
          <w:szCs w:val="22"/>
          <w14:ligatures w14:val="none"/>
        </w:rPr>
        <w:t xml:space="preserve"> </w:t>
      </w:r>
      <w:r w:rsidRPr="004F11B7">
        <w:rPr>
          <w:rFonts w:ascii="Myriad Pro" w:eastAsia="MS Mincho" w:hAnsi="Myriad Pro" w:cs="Arial"/>
          <w:kern w:val="0"/>
          <w:sz w:val="22"/>
          <w:szCs w:val="22"/>
          <w14:ligatures w14:val="none"/>
        </w:rPr>
        <w:t xml:space="preserve">Several households requested additional solar streetlights and indoor floodlights, particularly those with multiple family homes located on ridge and inland areas. While the project was unable to meet all requests due to budget limitations, the demand demonstrated the community's strong interest in renewable energy solutions. </w:t>
      </w:r>
    </w:p>
    <w:p w14:paraId="3AA2AFE4" w14:textId="2CB2C1EE" w:rsidR="004F11B7" w:rsidRPr="004F11B7" w:rsidRDefault="004F11B7" w:rsidP="00AF2DE0">
      <w:pPr>
        <w:pBdr>
          <w:top w:val="single" w:sz="4" w:space="0" w:color="auto"/>
          <w:left w:val="single" w:sz="4" w:space="21" w:color="auto"/>
          <w:bottom w:val="single" w:sz="4" w:space="0" w:color="auto"/>
          <w:right w:val="single" w:sz="4" w:space="4" w:color="auto"/>
        </w:pBdr>
        <w:spacing w:after="0" w:line="240" w:lineRule="auto"/>
        <w:ind w:left="360"/>
        <w:jc w:val="both"/>
        <w:rPr>
          <w:rFonts w:ascii="Myriad Pro" w:eastAsia="MS Mincho" w:hAnsi="Myriad Pro" w:cs="Arial"/>
          <w:kern w:val="0"/>
          <w:sz w:val="22"/>
          <w:szCs w:val="22"/>
          <w14:ligatures w14:val="none"/>
        </w:rPr>
      </w:pPr>
    </w:p>
    <w:p w14:paraId="19648E23" w14:textId="77777777" w:rsidR="00892990" w:rsidRPr="00892990" w:rsidRDefault="00892990" w:rsidP="004F11B7">
      <w:pPr>
        <w:pBdr>
          <w:top w:val="single" w:sz="4" w:space="0" w:color="auto"/>
          <w:left w:val="single" w:sz="4" w:space="4" w:color="auto"/>
          <w:bottom w:val="single" w:sz="4" w:space="0" w:color="auto"/>
          <w:right w:val="single" w:sz="4" w:space="4" w:color="auto"/>
        </w:pBdr>
        <w:spacing w:after="0" w:line="240" w:lineRule="auto"/>
        <w:jc w:val="both"/>
        <w:rPr>
          <w:rFonts w:ascii="Myriad Pro" w:eastAsia="MS Mincho" w:hAnsi="Myriad Pro" w:cs="Arial"/>
          <w:kern w:val="0"/>
          <w:sz w:val="22"/>
          <w:szCs w:val="22"/>
          <w14:ligatures w14:val="none"/>
        </w:rPr>
      </w:pPr>
    </w:p>
    <w:p w14:paraId="41AD9F32"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CC109C5" w14:textId="77777777" w:rsidR="00892990" w:rsidRPr="00892990" w:rsidRDefault="00892990" w:rsidP="008C7AB1">
      <w:pPr>
        <w:numPr>
          <w:ilvl w:val="0"/>
          <w:numId w:val="26"/>
        </w:numPr>
        <w:spacing w:after="0" w:line="240" w:lineRule="auto"/>
        <w:rPr>
          <w:rFonts w:ascii="Myriad Pro" w:eastAsia="MS Mincho" w:hAnsi="Myriad Pro" w:cs="Times New Roman"/>
          <w:kern w:val="0"/>
          <w:sz w:val="22"/>
          <w:szCs w:val="22"/>
          <w:lang w:val="en-GB" w:eastAsia="en-GB"/>
          <w14:ligatures w14:val="none"/>
        </w:rPr>
      </w:pPr>
      <w:bookmarkStart w:id="29" w:name="_Toc366161042"/>
      <w:r w:rsidRPr="00892990">
        <w:rPr>
          <w:rFonts w:ascii="Calibri" w:eastAsia="MS Mincho" w:hAnsi="Calibri" w:cs="Times New Roman"/>
          <w:b/>
          <w:kern w:val="0"/>
          <w:sz w:val="26"/>
          <w:szCs w:val="26"/>
          <w:lang w:val="en-GB" w:eastAsia="en-GB"/>
          <w14:ligatures w14:val="none"/>
        </w:rPr>
        <w:t>Conclusions and Way Forward</w:t>
      </w:r>
      <w:bookmarkEnd w:id="29"/>
    </w:p>
    <w:p w14:paraId="6FF742A5" w14:textId="24658CF8" w:rsidR="00892990" w:rsidRPr="004F11B7" w:rsidRDefault="00892990" w:rsidP="004F11B7">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lang w:val="en-GB"/>
          <w14:ligatures w14:val="none"/>
        </w:rPr>
      </w:pPr>
      <w:r w:rsidRPr="004F11B7">
        <w:rPr>
          <w:rFonts w:ascii="Myriad Pro" w:eastAsia="MS Mincho" w:hAnsi="Myriad Pro" w:cs="Arial"/>
          <w:kern w:val="0"/>
          <w:sz w:val="22"/>
          <w:szCs w:val="22"/>
          <w:lang w:val="en-GB"/>
          <w14:ligatures w14:val="none"/>
        </w:rPr>
        <w:t xml:space="preserve">This section </w:t>
      </w:r>
      <w:r w:rsidR="004F11B7">
        <w:rPr>
          <w:rFonts w:ascii="Myriad Pro" w:eastAsia="MS Mincho" w:hAnsi="Myriad Pro" w:cs="Arial"/>
          <w:kern w:val="0"/>
          <w:sz w:val="22"/>
          <w:szCs w:val="22"/>
          <w:lang w:val="en-GB"/>
          <w14:ligatures w14:val="none"/>
        </w:rPr>
        <w:t>provides a summary of</w:t>
      </w:r>
      <w:r w:rsidRPr="004F11B7">
        <w:rPr>
          <w:rFonts w:ascii="Myriad Pro" w:eastAsia="MS Mincho" w:hAnsi="Myriad Pro" w:cs="Arial"/>
          <w:kern w:val="0"/>
          <w:sz w:val="22"/>
          <w:szCs w:val="22"/>
          <w:lang w:val="en-GB"/>
          <w14:ligatures w14:val="none"/>
        </w:rPr>
        <w:t xml:space="preserve"> the achievements, challenges and lessons learned as well as explain the way forward, including relevance of the project and necessary revisions that will be made to the project and plans of the upcoming reporting period.  </w:t>
      </w:r>
    </w:p>
    <w:p w14:paraId="269AB158" w14:textId="77777777" w:rsidR="004F11B7" w:rsidRPr="004F11B7" w:rsidRDefault="004F11B7" w:rsidP="004F11B7">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14:ligatures w14:val="none"/>
        </w:rPr>
      </w:pPr>
    </w:p>
    <w:p w14:paraId="17924248" w14:textId="530DD729" w:rsidR="004F11B7" w:rsidRDefault="004F11B7" w:rsidP="004F11B7">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14:ligatures w14:val="none"/>
        </w:rPr>
      </w:pPr>
      <w:r w:rsidRPr="004F11B7">
        <w:rPr>
          <w:rFonts w:ascii="Myriad Pro" w:eastAsia="MS Mincho" w:hAnsi="Myriad Pro" w:cs="Arial"/>
          <w:b/>
          <w:bCs/>
          <w:kern w:val="0"/>
          <w:sz w:val="22"/>
          <w:szCs w:val="22"/>
          <w14:ligatures w14:val="none"/>
        </w:rPr>
        <w:t>Conduct Thorough Equipment Inspection Prior to Transportation</w:t>
      </w:r>
      <w:r>
        <w:rPr>
          <w:rFonts w:ascii="Myriad Pro" w:eastAsia="MS Mincho" w:hAnsi="Myriad Pro" w:cs="Arial"/>
          <w:b/>
          <w:bCs/>
          <w:kern w:val="0"/>
          <w:sz w:val="22"/>
          <w:szCs w:val="22"/>
          <w14:ligatures w14:val="none"/>
        </w:rPr>
        <w:t>:</w:t>
      </w:r>
      <w:r w:rsidRPr="004F11B7">
        <w:rPr>
          <w:rFonts w:ascii="Myriad Pro" w:eastAsia="MS Mincho" w:hAnsi="Myriad Pro" w:cs="Arial"/>
          <w:b/>
          <w:bCs/>
          <w:kern w:val="0"/>
          <w:sz w:val="22"/>
          <w:szCs w:val="22"/>
          <w14:ligatures w14:val="none"/>
        </w:rPr>
        <w:t xml:space="preserve"> </w:t>
      </w:r>
      <w:r w:rsidRPr="004F11B7">
        <w:rPr>
          <w:rFonts w:ascii="Myriad Pro" w:eastAsia="MS Mincho" w:hAnsi="Myriad Pro" w:cs="Arial"/>
          <w:kern w:val="0"/>
          <w:sz w:val="22"/>
          <w:szCs w:val="22"/>
          <w14:ligatures w14:val="none"/>
        </w:rPr>
        <w:t xml:space="preserve">All solar lighting components, particularly solar streetlight heads and electrical fittings, should be thoroughly tested and inspected at the supplier's premises before transportation to the project site. This will help identify any damaged or faulty equipment early and avoid implementation delays. </w:t>
      </w:r>
    </w:p>
    <w:p w14:paraId="0DBAED8F" w14:textId="77777777" w:rsidR="004F11B7" w:rsidRPr="004F11B7" w:rsidRDefault="004F11B7" w:rsidP="004F11B7">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14:ligatures w14:val="none"/>
        </w:rPr>
      </w:pPr>
    </w:p>
    <w:p w14:paraId="6105784E" w14:textId="78C9808B" w:rsidR="004F11B7" w:rsidRDefault="004F11B7" w:rsidP="004F11B7">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14:ligatures w14:val="none"/>
        </w:rPr>
      </w:pPr>
      <w:r w:rsidRPr="004F11B7">
        <w:rPr>
          <w:rFonts w:ascii="Myriad Pro" w:eastAsia="MS Mincho" w:hAnsi="Myriad Pro" w:cs="Arial"/>
          <w:kern w:val="0"/>
          <w:sz w:val="22"/>
          <w:szCs w:val="22"/>
          <w14:ligatures w14:val="none"/>
        </w:rPr>
        <w:t xml:space="preserve">2. </w:t>
      </w:r>
      <w:r w:rsidRPr="004F11B7">
        <w:rPr>
          <w:rFonts w:ascii="Myriad Pro" w:eastAsia="MS Mincho" w:hAnsi="Myriad Pro" w:cs="Arial"/>
          <w:b/>
          <w:bCs/>
          <w:kern w:val="0"/>
          <w:sz w:val="22"/>
          <w:szCs w:val="22"/>
          <w14:ligatures w14:val="none"/>
        </w:rPr>
        <w:t>Incorporate Weather Considerations into Project Planning</w:t>
      </w:r>
      <w:r>
        <w:rPr>
          <w:rFonts w:ascii="Myriad Pro" w:eastAsia="MS Mincho" w:hAnsi="Myriad Pro" w:cs="Arial"/>
          <w:b/>
          <w:bCs/>
          <w:kern w:val="0"/>
          <w:sz w:val="22"/>
          <w:szCs w:val="22"/>
          <w14:ligatures w14:val="none"/>
        </w:rPr>
        <w:t>:</w:t>
      </w:r>
      <w:r w:rsidRPr="004F11B7">
        <w:rPr>
          <w:rFonts w:ascii="Myriad Pro" w:eastAsia="MS Mincho" w:hAnsi="Myriad Pro" w:cs="Arial"/>
          <w:b/>
          <w:bCs/>
          <w:kern w:val="0"/>
          <w:sz w:val="22"/>
          <w:szCs w:val="22"/>
          <w14:ligatures w14:val="none"/>
        </w:rPr>
        <w:t xml:space="preserve"> </w:t>
      </w:r>
      <w:r w:rsidRPr="004F11B7">
        <w:rPr>
          <w:rFonts w:ascii="Myriad Pro" w:eastAsia="MS Mincho" w:hAnsi="Myriad Pro" w:cs="Arial"/>
          <w:kern w:val="0"/>
          <w:sz w:val="22"/>
          <w:szCs w:val="22"/>
          <w14:ligatures w14:val="none"/>
        </w:rPr>
        <w:t xml:space="preserve">Future projects should take seasonal weather patterns and weather forecasts into account during scheduling and implementation planning. This will help reduce disruptions and improve project efficiency. </w:t>
      </w:r>
    </w:p>
    <w:p w14:paraId="238DB49E" w14:textId="77777777" w:rsidR="004F11B7" w:rsidRPr="004F11B7" w:rsidRDefault="004F11B7" w:rsidP="004F11B7">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14:ligatures w14:val="none"/>
        </w:rPr>
      </w:pPr>
    </w:p>
    <w:p w14:paraId="29E5325C" w14:textId="1F7C25F9" w:rsidR="004F11B7" w:rsidRDefault="004F11B7" w:rsidP="004F11B7">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14:ligatures w14:val="none"/>
        </w:rPr>
      </w:pPr>
      <w:r w:rsidRPr="004F11B7">
        <w:rPr>
          <w:rFonts w:ascii="Myriad Pro" w:eastAsia="MS Mincho" w:hAnsi="Myriad Pro" w:cs="Arial"/>
          <w:kern w:val="0"/>
          <w:sz w:val="22"/>
          <w:szCs w:val="22"/>
          <w14:ligatures w14:val="none"/>
        </w:rPr>
        <w:t xml:space="preserve">3. </w:t>
      </w:r>
      <w:r w:rsidRPr="004F11B7">
        <w:rPr>
          <w:rFonts w:ascii="Myriad Pro" w:eastAsia="MS Mincho" w:hAnsi="Myriad Pro" w:cs="Arial"/>
          <w:b/>
          <w:bCs/>
          <w:kern w:val="0"/>
          <w:sz w:val="22"/>
          <w:szCs w:val="22"/>
          <w14:ligatures w14:val="none"/>
        </w:rPr>
        <w:t>Establish Clear Allocation Criteria and Communication Processes</w:t>
      </w:r>
      <w:r>
        <w:rPr>
          <w:rFonts w:ascii="Myriad Pro" w:eastAsia="MS Mincho" w:hAnsi="Myriad Pro" w:cs="Arial"/>
          <w:b/>
          <w:bCs/>
          <w:kern w:val="0"/>
          <w:sz w:val="22"/>
          <w:szCs w:val="22"/>
          <w14:ligatures w14:val="none"/>
        </w:rPr>
        <w:t>:</w:t>
      </w:r>
      <w:r w:rsidRPr="004F11B7">
        <w:rPr>
          <w:rFonts w:ascii="Myriad Pro" w:eastAsia="MS Mincho" w:hAnsi="Myriad Pro" w:cs="Arial"/>
          <w:b/>
          <w:bCs/>
          <w:kern w:val="0"/>
          <w:sz w:val="22"/>
          <w:szCs w:val="22"/>
          <w14:ligatures w14:val="none"/>
        </w:rPr>
        <w:t xml:space="preserve"> </w:t>
      </w:r>
      <w:r w:rsidRPr="004F11B7">
        <w:rPr>
          <w:rFonts w:ascii="Myriad Pro" w:eastAsia="MS Mincho" w:hAnsi="Myriad Pro" w:cs="Arial"/>
          <w:kern w:val="0"/>
          <w:sz w:val="22"/>
          <w:szCs w:val="22"/>
          <w14:ligatures w14:val="none"/>
        </w:rPr>
        <w:t xml:space="preserve">Early consultation with village households and clear communication regarding eligibility and allocation criteria are essential to manage expectations and ensure transparent and equitable distribution of project resources. </w:t>
      </w:r>
    </w:p>
    <w:p w14:paraId="327DCF08" w14:textId="77777777" w:rsidR="004F11B7" w:rsidRPr="004F11B7" w:rsidRDefault="004F11B7" w:rsidP="004F11B7">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14:ligatures w14:val="none"/>
        </w:rPr>
      </w:pPr>
    </w:p>
    <w:p w14:paraId="58C9CE15" w14:textId="77777777" w:rsidR="004F11B7" w:rsidRPr="004F11B7" w:rsidRDefault="004F11B7" w:rsidP="004F11B7">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14:ligatures w14:val="none"/>
        </w:rPr>
      </w:pPr>
      <w:r w:rsidRPr="004F11B7">
        <w:rPr>
          <w:rFonts w:ascii="Myriad Pro" w:eastAsia="MS Mincho" w:hAnsi="Myriad Pro" w:cs="Arial"/>
          <w:kern w:val="0"/>
          <w:sz w:val="22"/>
          <w:szCs w:val="22"/>
          <w14:ligatures w14:val="none"/>
        </w:rPr>
        <w:t xml:space="preserve">4. </w:t>
      </w:r>
      <w:r w:rsidRPr="004F11B7">
        <w:rPr>
          <w:rFonts w:ascii="Myriad Pro" w:eastAsia="MS Mincho" w:hAnsi="Myriad Pro" w:cs="Arial"/>
          <w:b/>
          <w:bCs/>
          <w:kern w:val="0"/>
          <w:sz w:val="22"/>
          <w:szCs w:val="22"/>
          <w14:ligatures w14:val="none"/>
        </w:rPr>
        <w:t xml:space="preserve">Strengthen Installation Materials Where Necessary </w:t>
      </w:r>
      <w:r w:rsidRPr="004F11B7">
        <w:rPr>
          <w:rFonts w:ascii="Myriad Pro" w:eastAsia="MS Mincho" w:hAnsi="Myriad Pro" w:cs="Arial"/>
          <w:kern w:val="0"/>
          <w:sz w:val="22"/>
          <w:szCs w:val="22"/>
          <w14:ligatures w14:val="none"/>
        </w:rPr>
        <w:t xml:space="preserve">During implementation, it was identified that the original bracket used to support the 40-watt indoor solar panel lighting system required reinforcement. The bracket was subsequently replaced with a stronger and </w:t>
      </w:r>
      <w:r w:rsidRPr="004F11B7">
        <w:rPr>
          <w:rFonts w:ascii="Myriad Pro" w:eastAsia="MS Mincho" w:hAnsi="Myriad Pro" w:cs="Arial"/>
          <w:kern w:val="0"/>
          <w:sz w:val="22"/>
          <w:szCs w:val="22"/>
          <w14:ligatures w14:val="none"/>
        </w:rPr>
        <w:lastRenderedPageBreak/>
        <w:t xml:space="preserve">more durable alternative to improve stability, enhance safety, and ensure the long-term performance of the solar lighting system. </w:t>
      </w:r>
    </w:p>
    <w:p w14:paraId="7BC49472" w14:textId="77777777" w:rsidR="00892990" w:rsidRPr="00892990" w:rsidRDefault="00892990" w:rsidP="00892990">
      <w:pPr>
        <w:pBdr>
          <w:top w:val="single" w:sz="4" w:space="0" w:color="auto"/>
          <w:left w:val="single" w:sz="4" w:space="4" w:color="auto"/>
          <w:bottom w:val="single" w:sz="4" w:space="1" w:color="auto"/>
          <w:right w:val="single" w:sz="4" w:space="4" w:color="auto"/>
        </w:pBdr>
        <w:spacing w:after="0" w:line="240" w:lineRule="auto"/>
        <w:ind w:left="360"/>
        <w:jc w:val="both"/>
        <w:rPr>
          <w:rFonts w:ascii="Myriad Pro" w:eastAsia="MS Mincho" w:hAnsi="Myriad Pro" w:cs="Arial"/>
          <w:kern w:val="0"/>
          <w:sz w:val="22"/>
          <w:szCs w:val="22"/>
          <w:lang w:val="en-GB"/>
          <w14:ligatures w14:val="none"/>
        </w:rPr>
      </w:pPr>
    </w:p>
    <w:p w14:paraId="26875740" w14:textId="77777777" w:rsidR="00892990" w:rsidRPr="00892990" w:rsidRDefault="00892990" w:rsidP="004F11B7">
      <w:pPr>
        <w:pBdr>
          <w:top w:val="single" w:sz="4" w:space="0" w:color="auto"/>
          <w:left w:val="single" w:sz="4" w:space="4" w:color="auto"/>
          <w:bottom w:val="single" w:sz="4" w:space="1" w:color="auto"/>
          <w:right w:val="single" w:sz="4" w:space="4" w:color="auto"/>
        </w:pBdr>
        <w:spacing w:after="0" w:line="240" w:lineRule="auto"/>
        <w:jc w:val="both"/>
        <w:rPr>
          <w:rFonts w:ascii="Myriad Pro" w:eastAsia="MS Mincho" w:hAnsi="Myriad Pro" w:cs="Arial"/>
          <w:kern w:val="0"/>
          <w:sz w:val="22"/>
          <w:szCs w:val="22"/>
          <w:lang w:val="en-GB"/>
          <w14:ligatures w14:val="none"/>
        </w:rPr>
      </w:pPr>
    </w:p>
    <w:p w14:paraId="312B026D"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5A08D0B6"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F3BAA0A"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r w:rsidRPr="00892990">
        <w:rPr>
          <w:rFonts w:ascii="Myriad Pro" w:eastAsia="MS Mincho" w:hAnsi="Myriad Pro" w:cs="Arial"/>
          <w:kern w:val="0"/>
          <w:sz w:val="22"/>
          <w:szCs w:val="22"/>
          <w:lang w:val="en-GB" w:eastAsia="en-GB"/>
          <w14:ligatures w14:val="none"/>
        </w:rPr>
        <w:br w:type="page"/>
      </w:r>
    </w:p>
    <w:p w14:paraId="4EF705E4" w14:textId="2BCEF1AE" w:rsidR="00892990" w:rsidRPr="0000696C" w:rsidRDefault="00892990" w:rsidP="008C7AB1">
      <w:pPr>
        <w:numPr>
          <w:ilvl w:val="0"/>
          <w:numId w:val="27"/>
        </w:numPr>
        <w:spacing w:after="0" w:line="240" w:lineRule="auto"/>
        <w:rPr>
          <w:rFonts w:ascii="Myriad Pro" w:eastAsia="MS Mincho" w:hAnsi="Myriad Pro" w:cs="Times New Roman"/>
          <w:kern w:val="0"/>
          <w:sz w:val="22"/>
          <w:szCs w:val="22"/>
          <w:lang w:val="en-GB" w:eastAsia="en-GB"/>
          <w14:ligatures w14:val="none"/>
        </w:rPr>
      </w:pPr>
      <w:bookmarkStart w:id="30" w:name="_Toc366161043"/>
      <w:r w:rsidRPr="00892990">
        <w:rPr>
          <w:rFonts w:ascii="Calibri" w:eastAsia="MS Mincho" w:hAnsi="Calibri" w:cs="Times New Roman"/>
          <w:b/>
          <w:kern w:val="0"/>
          <w:sz w:val="28"/>
          <w:szCs w:val="28"/>
          <w:lang w:val="en-GB" w:eastAsia="en-GB"/>
          <w14:ligatures w14:val="none"/>
        </w:rPr>
        <w:lastRenderedPageBreak/>
        <w:t>Financial Status</w:t>
      </w:r>
      <w:bookmarkEnd w:id="30"/>
    </w:p>
    <w:p w14:paraId="2A187EAC" w14:textId="77777777" w:rsidR="00FC5F3D" w:rsidRDefault="00FC5F3D" w:rsidP="00FC5F3D">
      <w:pPr>
        <w:spacing w:after="0" w:line="240" w:lineRule="auto"/>
        <w:rPr>
          <w:rFonts w:ascii="Myriad Pro" w:eastAsia="MS Mincho" w:hAnsi="Myriad Pro" w:cs="Times New Roman"/>
          <w:kern w:val="0"/>
          <w:sz w:val="22"/>
          <w:szCs w:val="22"/>
          <w:lang w:val="en-GB" w:eastAsia="en-GB"/>
          <w14:ligatures w14:val="none"/>
        </w:rPr>
      </w:pPr>
    </w:p>
    <w:p w14:paraId="166036AF" w14:textId="6535B087" w:rsidR="00FC5F3D" w:rsidRDefault="00D91E20" w:rsidP="00FC5F3D">
      <w:pPr>
        <w:spacing w:after="0" w:line="240" w:lineRule="auto"/>
        <w:rPr>
          <w:rFonts w:ascii="Myriad Pro" w:eastAsia="MS Mincho" w:hAnsi="Myriad Pro" w:cs="Times New Roman"/>
          <w:kern w:val="0"/>
          <w:sz w:val="22"/>
          <w:szCs w:val="22"/>
          <w:lang w:val="en-GB" w:eastAsia="en-GB"/>
          <w14:ligatures w14:val="none"/>
        </w:rPr>
      </w:pPr>
      <w:r>
        <w:rPr>
          <w:rFonts w:ascii="Myriad Pro" w:eastAsia="MS Mincho" w:hAnsi="Myriad Pro" w:cs="Times New Roman"/>
          <w:kern w:val="0"/>
          <w:sz w:val="22"/>
          <w:szCs w:val="22"/>
          <w:lang w:val="en-GB" w:eastAsia="en-GB"/>
          <w14:ligatures w14:val="none"/>
        </w:rPr>
        <w:t xml:space="preserve">Project expenses </w:t>
      </w:r>
      <w:r w:rsidR="00446D8F">
        <w:rPr>
          <w:rFonts w:ascii="Myriad Pro" w:eastAsia="MS Mincho" w:hAnsi="Myriad Pro" w:cs="Times New Roman"/>
          <w:kern w:val="0"/>
          <w:sz w:val="22"/>
          <w:szCs w:val="22"/>
          <w:lang w:val="en-GB" w:eastAsia="en-GB"/>
          <w14:ligatures w14:val="none"/>
        </w:rPr>
        <w:t>June – Dec</w:t>
      </w:r>
      <w:r>
        <w:rPr>
          <w:rFonts w:ascii="Myriad Pro" w:eastAsia="MS Mincho" w:hAnsi="Myriad Pro" w:cs="Times New Roman"/>
          <w:kern w:val="0"/>
          <w:sz w:val="22"/>
          <w:szCs w:val="22"/>
          <w:lang w:val="en-GB" w:eastAsia="en-GB"/>
          <w14:ligatures w14:val="none"/>
        </w:rPr>
        <w:t>2025:</w:t>
      </w:r>
      <w:r w:rsidR="00250329">
        <w:rPr>
          <w:rFonts w:ascii="Myriad Pro" w:eastAsia="MS Mincho" w:hAnsi="Myriad Pro" w:cs="Times New Roman"/>
          <w:kern w:val="0"/>
          <w:sz w:val="22"/>
          <w:szCs w:val="22"/>
          <w:lang w:val="en-GB" w:eastAsia="en-GB"/>
          <w14:ligatures w14:val="none"/>
        </w:rPr>
        <w:t>41,197.95 USD</w:t>
      </w:r>
    </w:p>
    <w:p w14:paraId="22FF9F39" w14:textId="59320F8B" w:rsidR="00D91E20" w:rsidRPr="00892990" w:rsidRDefault="00D91E20" w:rsidP="0000696C">
      <w:pPr>
        <w:spacing w:after="0" w:line="240" w:lineRule="auto"/>
        <w:rPr>
          <w:rFonts w:ascii="Myriad Pro" w:eastAsia="MS Mincho" w:hAnsi="Myriad Pro" w:cs="Times New Roman"/>
          <w:kern w:val="0"/>
          <w:sz w:val="22"/>
          <w:szCs w:val="22"/>
          <w:lang w:val="en-GB" w:eastAsia="en-GB"/>
          <w14:ligatures w14:val="none"/>
        </w:rPr>
      </w:pPr>
      <w:r>
        <w:rPr>
          <w:rFonts w:ascii="Myriad Pro" w:eastAsia="MS Mincho" w:hAnsi="Myriad Pro" w:cs="Times New Roman"/>
          <w:kern w:val="0"/>
          <w:sz w:val="22"/>
          <w:szCs w:val="22"/>
          <w:lang w:val="en-GB" w:eastAsia="en-GB"/>
          <w14:ligatures w14:val="none"/>
        </w:rPr>
        <w:t xml:space="preserve">Project Expenses </w:t>
      </w:r>
      <w:r w:rsidR="00446D8F">
        <w:rPr>
          <w:rFonts w:ascii="Myriad Pro" w:eastAsia="MS Mincho" w:hAnsi="Myriad Pro" w:cs="Times New Roman"/>
          <w:kern w:val="0"/>
          <w:sz w:val="22"/>
          <w:szCs w:val="22"/>
          <w:lang w:val="en-GB" w:eastAsia="en-GB"/>
          <w14:ligatures w14:val="none"/>
        </w:rPr>
        <w:t xml:space="preserve">Jan -June </w:t>
      </w:r>
      <w:r>
        <w:rPr>
          <w:rFonts w:ascii="Myriad Pro" w:eastAsia="MS Mincho" w:hAnsi="Myriad Pro" w:cs="Times New Roman"/>
          <w:kern w:val="0"/>
          <w:sz w:val="22"/>
          <w:szCs w:val="22"/>
          <w:lang w:val="en-GB" w:eastAsia="en-GB"/>
          <w14:ligatures w14:val="none"/>
        </w:rPr>
        <w:t xml:space="preserve">2026: </w:t>
      </w:r>
      <w:r w:rsidR="009713E6" w:rsidRPr="0000696C">
        <w:rPr>
          <w:rFonts w:ascii="Myriad Pro" w:eastAsia="MS Mincho" w:hAnsi="Myriad Pro" w:cs="Times New Roman"/>
          <w:kern w:val="0"/>
          <w:sz w:val="22"/>
          <w:szCs w:val="22"/>
          <w:lang w:eastAsia="en-GB"/>
          <w14:ligatures w14:val="none"/>
        </w:rPr>
        <w:t>228,650.31</w:t>
      </w:r>
      <w:r w:rsidR="00446D8F">
        <w:rPr>
          <w:rFonts w:ascii="Myriad Pro" w:eastAsia="MS Mincho" w:hAnsi="Myriad Pro" w:cs="Times New Roman"/>
          <w:kern w:val="0"/>
          <w:sz w:val="22"/>
          <w:szCs w:val="22"/>
          <w:lang w:val="en-GB" w:eastAsia="en-GB"/>
          <w14:ligatures w14:val="none"/>
        </w:rPr>
        <w:t xml:space="preserve"> USD</w:t>
      </w:r>
    </w:p>
    <w:p w14:paraId="75A9E7DF" w14:textId="77777777" w:rsidR="00892990" w:rsidRPr="00892990" w:rsidRDefault="00892990" w:rsidP="00892990">
      <w:pPr>
        <w:tabs>
          <w:tab w:val="left" w:pos="0"/>
          <w:tab w:val="left" w:pos="942"/>
          <w:tab w:val="left" w:pos="2076"/>
          <w:tab w:val="left" w:pos="2160"/>
        </w:tabs>
        <w:suppressAutoHyphens/>
        <w:spacing w:after="0" w:line="276" w:lineRule="auto"/>
        <w:rPr>
          <w:rFonts w:ascii="Myriad Pro" w:eastAsia="MS Mincho" w:hAnsi="Myriad Pro" w:cs="Arial"/>
          <w:kern w:val="0"/>
          <w:sz w:val="22"/>
          <w:szCs w:val="22"/>
          <w:lang w:val="en-GB" w:eastAsia="en-GB"/>
          <w14:ligatures w14:val="none"/>
        </w:rPr>
      </w:pPr>
    </w:p>
    <w:p w14:paraId="095812A5"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2D00116" w14:textId="77777777" w:rsidR="00892990" w:rsidRPr="00892990" w:rsidRDefault="00892990" w:rsidP="00892990">
      <w:pPr>
        <w:spacing w:after="0" w:line="276" w:lineRule="auto"/>
        <w:rPr>
          <w:rFonts w:ascii="Myriad Pro" w:eastAsia="MS Mincho" w:hAnsi="Myriad Pro" w:cs="Arial"/>
          <w:color w:val="808080"/>
          <w:kern w:val="0"/>
          <w:sz w:val="22"/>
          <w:szCs w:val="22"/>
          <w:lang w:val="en-GB" w:eastAsia="en-GB"/>
          <w14:ligatures w14:val="none"/>
        </w:rPr>
      </w:pPr>
    </w:p>
    <w:p w14:paraId="50C664DC"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66182AC7"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82E12D9"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2A95E0A8"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52D84DFE"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4F34F59F"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DBFA144"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7B9A72A2"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6F2CB53F"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21323098"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1D7EF0B1"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29E475FE"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p>
    <w:p w14:paraId="3C8F53E3" w14:textId="77777777" w:rsidR="00892990" w:rsidRPr="00892990" w:rsidRDefault="00892990" w:rsidP="00892990">
      <w:pPr>
        <w:spacing w:after="0" w:line="276" w:lineRule="auto"/>
        <w:rPr>
          <w:rFonts w:ascii="Myriad Pro" w:eastAsia="MS Mincho" w:hAnsi="Myriad Pro" w:cs="Arial"/>
          <w:kern w:val="0"/>
          <w:sz w:val="22"/>
          <w:szCs w:val="22"/>
          <w:lang w:val="en-GB" w:eastAsia="en-GB"/>
          <w14:ligatures w14:val="none"/>
        </w:rPr>
      </w:pPr>
      <w:r w:rsidRPr="00892990">
        <w:rPr>
          <w:rFonts w:ascii="Myriad Pro" w:eastAsia="MS Mincho" w:hAnsi="Myriad Pro" w:cs="Arial"/>
          <w:kern w:val="0"/>
          <w:sz w:val="22"/>
          <w:szCs w:val="22"/>
          <w:lang w:val="en-GB" w:eastAsia="en-GB"/>
          <w14:ligatures w14:val="none"/>
        </w:rPr>
        <w:br w:type="page"/>
      </w:r>
    </w:p>
    <w:p w14:paraId="0671A57F" w14:textId="77777777" w:rsidR="00892990" w:rsidRPr="00892990" w:rsidRDefault="00892990">
      <w:pPr>
        <w:rPr>
          <w:lang w:val="en-GB"/>
        </w:rPr>
      </w:pPr>
    </w:p>
    <w:sectPr w:rsidR="00892990" w:rsidRPr="008929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8FF9D" w14:textId="77777777" w:rsidR="00EA7074" w:rsidRDefault="00EA7074" w:rsidP="00892990">
      <w:pPr>
        <w:spacing w:after="0" w:line="240" w:lineRule="auto"/>
      </w:pPr>
      <w:r>
        <w:separator/>
      </w:r>
    </w:p>
  </w:endnote>
  <w:endnote w:type="continuationSeparator" w:id="0">
    <w:p w14:paraId="0272C076" w14:textId="77777777" w:rsidR="00EA7074" w:rsidRDefault="00EA7074" w:rsidP="0089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A5CE" w14:textId="77777777" w:rsidR="00892990" w:rsidRDefault="00892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386475"/>
      <w:docPartObj>
        <w:docPartGallery w:val="Page Numbers (Bottom of Page)"/>
        <w:docPartUnique/>
      </w:docPartObj>
    </w:sdtPr>
    <w:sdtEndPr>
      <w:rPr>
        <w:rFonts w:ascii="Calibri" w:hAnsi="Calibri" w:cs="Calibri"/>
        <w:noProof/>
      </w:rPr>
    </w:sdtEndPr>
    <w:sdtContent>
      <w:p w14:paraId="05CBC4EE" w14:textId="0D691A73" w:rsidR="00892990" w:rsidRPr="00892990" w:rsidRDefault="00892990">
        <w:pPr>
          <w:pStyle w:val="Footer"/>
          <w:jc w:val="right"/>
          <w:rPr>
            <w:rFonts w:ascii="Calibri" w:hAnsi="Calibri" w:cs="Calibri"/>
          </w:rPr>
        </w:pPr>
        <w:r w:rsidRPr="00892990">
          <w:rPr>
            <w:rFonts w:ascii="Calibri" w:hAnsi="Calibri" w:cs="Calibri"/>
          </w:rPr>
          <w:fldChar w:fldCharType="begin"/>
        </w:r>
        <w:r w:rsidRPr="00892990">
          <w:rPr>
            <w:rFonts w:ascii="Calibri" w:hAnsi="Calibri" w:cs="Calibri"/>
          </w:rPr>
          <w:instrText xml:space="preserve"> PAGE   \* MERGEFORMAT </w:instrText>
        </w:r>
        <w:r w:rsidRPr="00892990">
          <w:rPr>
            <w:rFonts w:ascii="Calibri" w:hAnsi="Calibri" w:cs="Calibri"/>
          </w:rPr>
          <w:fldChar w:fldCharType="separate"/>
        </w:r>
        <w:r w:rsidRPr="00892990">
          <w:rPr>
            <w:rFonts w:ascii="Calibri" w:hAnsi="Calibri" w:cs="Calibri"/>
            <w:noProof/>
          </w:rPr>
          <w:t>2</w:t>
        </w:r>
        <w:r w:rsidRPr="00892990">
          <w:rPr>
            <w:rFonts w:ascii="Calibri" w:hAnsi="Calibri" w:cs="Calibri"/>
            <w:noProof/>
          </w:rPr>
          <w:fldChar w:fldCharType="end"/>
        </w:r>
      </w:p>
    </w:sdtContent>
  </w:sdt>
  <w:p w14:paraId="0DAB9485" w14:textId="77777777" w:rsidR="00892990" w:rsidRDefault="00892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70C24" w14:textId="77777777" w:rsidR="00EA7074" w:rsidRDefault="00EA7074" w:rsidP="00892990">
      <w:pPr>
        <w:spacing w:after="0" w:line="240" w:lineRule="auto"/>
      </w:pPr>
      <w:r>
        <w:separator/>
      </w:r>
    </w:p>
  </w:footnote>
  <w:footnote w:type="continuationSeparator" w:id="0">
    <w:p w14:paraId="77300ECF" w14:textId="77777777" w:rsidR="00EA7074" w:rsidRDefault="00EA7074" w:rsidP="00892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AA66" w14:textId="77777777" w:rsidR="00892990" w:rsidRDefault="00892990" w:rsidP="008B083D">
    <w:pPr>
      <w:pStyle w:val="Header"/>
    </w:pPr>
  </w:p>
  <w:p w14:paraId="48B5E87D" w14:textId="77777777" w:rsidR="00892990" w:rsidRDefault="00892990">
    <w:pPr>
      <w:pStyle w:val="Header"/>
    </w:pPr>
  </w:p>
  <w:p w14:paraId="05A4F0A9" w14:textId="77777777" w:rsidR="00892990" w:rsidRDefault="00892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C68"/>
    <w:multiLevelType w:val="hybridMultilevel"/>
    <w:tmpl w:val="2722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64751"/>
    <w:multiLevelType w:val="hybridMultilevel"/>
    <w:tmpl w:val="A11E8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613EFD"/>
    <w:multiLevelType w:val="hybridMultilevel"/>
    <w:tmpl w:val="81B8E4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B53566"/>
    <w:multiLevelType w:val="hybridMultilevel"/>
    <w:tmpl w:val="933A7EEA"/>
    <w:lvl w:ilvl="0" w:tplc="2364F79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81599"/>
    <w:multiLevelType w:val="hybridMultilevel"/>
    <w:tmpl w:val="CFD6CF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4333CF"/>
    <w:multiLevelType w:val="hybridMultilevel"/>
    <w:tmpl w:val="9C28331C"/>
    <w:lvl w:ilvl="0" w:tplc="1570E26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7461299"/>
    <w:multiLevelType w:val="hybridMultilevel"/>
    <w:tmpl w:val="3E20CC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4D7D08"/>
    <w:multiLevelType w:val="hybridMultilevel"/>
    <w:tmpl w:val="C90696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EF3E65"/>
    <w:multiLevelType w:val="hybridMultilevel"/>
    <w:tmpl w:val="C8944E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370801"/>
    <w:multiLevelType w:val="hybridMultilevel"/>
    <w:tmpl w:val="86ACFB6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183925"/>
    <w:multiLevelType w:val="hybridMultilevel"/>
    <w:tmpl w:val="FD7C2C60"/>
    <w:lvl w:ilvl="0" w:tplc="6CEAC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7419B7"/>
    <w:multiLevelType w:val="hybridMultilevel"/>
    <w:tmpl w:val="6A3AC6D0"/>
    <w:lvl w:ilvl="0" w:tplc="0409000D">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15:restartNumberingAfterBreak="0">
    <w:nsid w:val="24311462"/>
    <w:multiLevelType w:val="hybridMultilevel"/>
    <w:tmpl w:val="2C5E8F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710088"/>
    <w:multiLevelType w:val="hybridMultilevel"/>
    <w:tmpl w:val="19F642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EB2ED3"/>
    <w:multiLevelType w:val="hybridMultilevel"/>
    <w:tmpl w:val="1534F3FC"/>
    <w:lvl w:ilvl="0" w:tplc="BD90C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11366F"/>
    <w:multiLevelType w:val="multilevel"/>
    <w:tmpl w:val="F500A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0D3D4A"/>
    <w:multiLevelType w:val="hybridMultilevel"/>
    <w:tmpl w:val="7A7A32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45393"/>
    <w:multiLevelType w:val="hybridMultilevel"/>
    <w:tmpl w:val="A8C62BD8"/>
    <w:lvl w:ilvl="0" w:tplc="A440AE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F4DE1"/>
    <w:multiLevelType w:val="hybridMultilevel"/>
    <w:tmpl w:val="DCC04916"/>
    <w:lvl w:ilvl="0" w:tplc="04090003">
      <w:start w:val="1"/>
      <w:numFmt w:val="bullet"/>
      <w:lvlText w:val="o"/>
      <w:lvlJc w:val="left"/>
      <w:pPr>
        <w:ind w:left="1488" w:hanging="360"/>
      </w:pPr>
      <w:rPr>
        <w:rFonts w:ascii="Courier New" w:hAnsi="Courier New" w:cs="Courier New"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9" w15:restartNumberingAfterBreak="0">
    <w:nsid w:val="46823B0C"/>
    <w:multiLevelType w:val="hybridMultilevel"/>
    <w:tmpl w:val="FA22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89175A"/>
    <w:multiLevelType w:val="multilevel"/>
    <w:tmpl w:val="FCCA5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B67E99"/>
    <w:multiLevelType w:val="hybridMultilevel"/>
    <w:tmpl w:val="488C81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23" w15:restartNumberingAfterBreak="0">
    <w:nsid w:val="65391A9E"/>
    <w:multiLevelType w:val="hybridMultilevel"/>
    <w:tmpl w:val="9B6AB4C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6D5F22E6"/>
    <w:multiLevelType w:val="hybridMultilevel"/>
    <w:tmpl w:val="4AF2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EF370F"/>
    <w:multiLevelType w:val="hybridMultilevel"/>
    <w:tmpl w:val="9B6CF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F65AA"/>
    <w:multiLevelType w:val="hybridMultilevel"/>
    <w:tmpl w:val="1B1C4BC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7ADA5431"/>
    <w:multiLevelType w:val="hybridMultilevel"/>
    <w:tmpl w:val="3884A710"/>
    <w:lvl w:ilvl="0" w:tplc="47BC843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C718B7"/>
    <w:multiLevelType w:val="hybridMultilevel"/>
    <w:tmpl w:val="CBB44504"/>
    <w:lvl w:ilvl="0" w:tplc="470633C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8501C3"/>
    <w:multiLevelType w:val="hybridMultilevel"/>
    <w:tmpl w:val="BEA07082"/>
    <w:lvl w:ilvl="0" w:tplc="04090003">
      <w:start w:val="1"/>
      <w:numFmt w:val="bullet"/>
      <w:lvlText w:val="o"/>
      <w:lvlJc w:val="left"/>
      <w:pPr>
        <w:ind w:left="1080" w:hanging="360"/>
      </w:pPr>
      <w:rPr>
        <w:rFonts w:ascii="Courier New" w:hAnsi="Courier New" w:cs="Courier New" w:hint="default"/>
      </w:rPr>
    </w:lvl>
    <w:lvl w:ilvl="1" w:tplc="C942677E">
      <w:numFmt w:val="bullet"/>
      <w:lvlText w:val="•"/>
      <w:lvlJc w:val="left"/>
      <w:pPr>
        <w:ind w:left="2160" w:hanging="720"/>
      </w:pPr>
      <w:rPr>
        <w:rFonts w:ascii="Cambria" w:eastAsiaTheme="minorEastAsia" w:hAnsi="Cambria"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6676311">
    <w:abstractNumId w:val="22"/>
  </w:num>
  <w:num w:numId="2" w16cid:durableId="714424138">
    <w:abstractNumId w:val="24"/>
  </w:num>
  <w:num w:numId="3" w16cid:durableId="735863243">
    <w:abstractNumId w:val="14"/>
  </w:num>
  <w:num w:numId="4" w16cid:durableId="1736925442">
    <w:abstractNumId w:val="29"/>
  </w:num>
  <w:num w:numId="5" w16cid:durableId="1986885181">
    <w:abstractNumId w:val="0"/>
  </w:num>
  <w:num w:numId="6" w16cid:durableId="1326087377">
    <w:abstractNumId w:val="7"/>
  </w:num>
  <w:num w:numId="7" w16cid:durableId="1974556336">
    <w:abstractNumId w:val="19"/>
  </w:num>
  <w:num w:numId="8" w16cid:durableId="1145511634">
    <w:abstractNumId w:val="8"/>
  </w:num>
  <w:num w:numId="9" w16cid:durableId="979336218">
    <w:abstractNumId w:val="2"/>
  </w:num>
  <w:num w:numId="10" w16cid:durableId="1532066656">
    <w:abstractNumId w:val="9"/>
  </w:num>
  <w:num w:numId="11" w16cid:durableId="561595448">
    <w:abstractNumId w:val="18"/>
  </w:num>
  <w:num w:numId="12" w16cid:durableId="608507373">
    <w:abstractNumId w:val="4"/>
  </w:num>
  <w:num w:numId="13" w16cid:durableId="395782250">
    <w:abstractNumId w:val="26"/>
  </w:num>
  <w:num w:numId="14" w16cid:durableId="1576475060">
    <w:abstractNumId w:val="12"/>
  </w:num>
  <w:num w:numId="15" w16cid:durableId="1134371652">
    <w:abstractNumId w:val="25"/>
  </w:num>
  <w:num w:numId="16" w16cid:durableId="1574004789">
    <w:abstractNumId w:val="1"/>
  </w:num>
  <w:num w:numId="17" w16cid:durableId="437212393">
    <w:abstractNumId w:val="13"/>
  </w:num>
  <w:num w:numId="18" w16cid:durableId="96603890">
    <w:abstractNumId w:val="5"/>
  </w:num>
  <w:num w:numId="19" w16cid:durableId="1243565959">
    <w:abstractNumId w:val="23"/>
  </w:num>
  <w:num w:numId="20" w16cid:durableId="704140187">
    <w:abstractNumId w:val="11"/>
  </w:num>
  <w:num w:numId="21" w16cid:durableId="597566801">
    <w:abstractNumId w:val="21"/>
  </w:num>
  <w:num w:numId="22" w16cid:durableId="1149664294">
    <w:abstractNumId w:val="10"/>
  </w:num>
  <w:num w:numId="23" w16cid:durableId="314454793">
    <w:abstractNumId w:val="17"/>
  </w:num>
  <w:num w:numId="24" w16cid:durableId="1526554860">
    <w:abstractNumId w:val="16"/>
  </w:num>
  <w:num w:numId="25" w16cid:durableId="263264914">
    <w:abstractNumId w:val="28"/>
  </w:num>
  <w:num w:numId="26" w16cid:durableId="703749583">
    <w:abstractNumId w:val="3"/>
  </w:num>
  <w:num w:numId="27" w16cid:durableId="1374689259">
    <w:abstractNumId w:val="27"/>
  </w:num>
  <w:num w:numId="28" w16cid:durableId="309671228">
    <w:abstractNumId w:val="6"/>
  </w:num>
  <w:num w:numId="29" w16cid:durableId="920287814">
    <w:abstractNumId w:val="15"/>
  </w:num>
  <w:num w:numId="30" w16cid:durableId="1984654290">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90"/>
    <w:rsid w:val="0000696C"/>
    <w:rsid w:val="000159E8"/>
    <w:rsid w:val="00056E69"/>
    <w:rsid w:val="00101862"/>
    <w:rsid w:val="00104258"/>
    <w:rsid w:val="00163FCA"/>
    <w:rsid w:val="001971D8"/>
    <w:rsid w:val="001A4C17"/>
    <w:rsid w:val="00250329"/>
    <w:rsid w:val="0026360E"/>
    <w:rsid w:val="002B6209"/>
    <w:rsid w:val="00311AF8"/>
    <w:rsid w:val="0037046F"/>
    <w:rsid w:val="0038750E"/>
    <w:rsid w:val="003B1D07"/>
    <w:rsid w:val="00446D8F"/>
    <w:rsid w:val="0045201A"/>
    <w:rsid w:val="004C1A80"/>
    <w:rsid w:val="004D1F6B"/>
    <w:rsid w:val="004F11B7"/>
    <w:rsid w:val="00525C4C"/>
    <w:rsid w:val="00551C89"/>
    <w:rsid w:val="006600A1"/>
    <w:rsid w:val="006B609A"/>
    <w:rsid w:val="006F1CE9"/>
    <w:rsid w:val="00791D63"/>
    <w:rsid w:val="008518D1"/>
    <w:rsid w:val="00854EDF"/>
    <w:rsid w:val="00873872"/>
    <w:rsid w:val="00892990"/>
    <w:rsid w:val="008C7AB1"/>
    <w:rsid w:val="009713E6"/>
    <w:rsid w:val="009B56F7"/>
    <w:rsid w:val="00A615F5"/>
    <w:rsid w:val="00A8187A"/>
    <w:rsid w:val="00AC58CF"/>
    <w:rsid w:val="00AF2DE0"/>
    <w:rsid w:val="00B279E0"/>
    <w:rsid w:val="00B84D9B"/>
    <w:rsid w:val="00BB22C0"/>
    <w:rsid w:val="00C946FE"/>
    <w:rsid w:val="00D377A3"/>
    <w:rsid w:val="00D65A20"/>
    <w:rsid w:val="00D91E20"/>
    <w:rsid w:val="00DB784D"/>
    <w:rsid w:val="00E8139E"/>
    <w:rsid w:val="00EA7074"/>
    <w:rsid w:val="00ED7F23"/>
    <w:rsid w:val="00EF73DA"/>
    <w:rsid w:val="00F11CD3"/>
    <w:rsid w:val="00F37B20"/>
    <w:rsid w:val="00F5373F"/>
    <w:rsid w:val="00F9634C"/>
    <w:rsid w:val="00FA5238"/>
    <w:rsid w:val="00FC5F3D"/>
    <w:rsid w:val="00FE4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4E10"/>
  <w15:chartTrackingRefBased/>
  <w15:docId w15:val="{E21869EE-142D-47B1-ACE7-4EB293D8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9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9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9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9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9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9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9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9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9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9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9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990"/>
    <w:rPr>
      <w:rFonts w:eastAsiaTheme="majorEastAsia" w:cstheme="majorBidi"/>
      <w:color w:val="272727" w:themeColor="text1" w:themeTint="D8"/>
    </w:rPr>
  </w:style>
  <w:style w:type="paragraph" w:styleId="Title">
    <w:name w:val="Title"/>
    <w:basedOn w:val="Normal"/>
    <w:next w:val="Normal"/>
    <w:link w:val="TitleChar"/>
    <w:uiPriority w:val="10"/>
    <w:qFormat/>
    <w:rsid w:val="008929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990"/>
    <w:pPr>
      <w:spacing w:before="160"/>
      <w:jc w:val="center"/>
    </w:pPr>
    <w:rPr>
      <w:i/>
      <w:iCs/>
      <w:color w:val="404040" w:themeColor="text1" w:themeTint="BF"/>
    </w:rPr>
  </w:style>
  <w:style w:type="character" w:customStyle="1" w:styleId="QuoteChar">
    <w:name w:val="Quote Char"/>
    <w:basedOn w:val="DefaultParagraphFont"/>
    <w:link w:val="Quote"/>
    <w:uiPriority w:val="29"/>
    <w:rsid w:val="00892990"/>
    <w:rPr>
      <w:i/>
      <w:iCs/>
      <w:color w:val="404040" w:themeColor="text1" w:themeTint="BF"/>
    </w:rPr>
  </w:style>
  <w:style w:type="paragraph" w:styleId="ListParagraph">
    <w:name w:val="List Paragraph"/>
    <w:basedOn w:val="Normal"/>
    <w:link w:val="ListParagraphChar"/>
    <w:uiPriority w:val="34"/>
    <w:qFormat/>
    <w:rsid w:val="00892990"/>
    <w:pPr>
      <w:ind w:left="720"/>
      <w:contextualSpacing/>
    </w:pPr>
  </w:style>
  <w:style w:type="character" w:styleId="IntenseEmphasis">
    <w:name w:val="Intense Emphasis"/>
    <w:basedOn w:val="DefaultParagraphFont"/>
    <w:uiPriority w:val="21"/>
    <w:qFormat/>
    <w:rsid w:val="00892990"/>
    <w:rPr>
      <w:i/>
      <w:iCs/>
      <w:color w:val="0F4761" w:themeColor="accent1" w:themeShade="BF"/>
    </w:rPr>
  </w:style>
  <w:style w:type="paragraph" w:styleId="IntenseQuote">
    <w:name w:val="Intense Quote"/>
    <w:basedOn w:val="Normal"/>
    <w:next w:val="Normal"/>
    <w:link w:val="IntenseQuoteChar"/>
    <w:uiPriority w:val="30"/>
    <w:qFormat/>
    <w:rsid w:val="00892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990"/>
    <w:rPr>
      <w:i/>
      <w:iCs/>
      <w:color w:val="0F4761" w:themeColor="accent1" w:themeShade="BF"/>
    </w:rPr>
  </w:style>
  <w:style w:type="character" w:styleId="IntenseReference">
    <w:name w:val="Intense Reference"/>
    <w:basedOn w:val="DefaultParagraphFont"/>
    <w:uiPriority w:val="32"/>
    <w:qFormat/>
    <w:rsid w:val="00892990"/>
    <w:rPr>
      <w:b/>
      <w:bCs/>
      <w:smallCaps/>
      <w:color w:val="0F4761" w:themeColor="accent1" w:themeShade="BF"/>
      <w:spacing w:val="5"/>
    </w:rPr>
  </w:style>
  <w:style w:type="numbering" w:customStyle="1" w:styleId="NoList1">
    <w:name w:val="No List1"/>
    <w:next w:val="NoList"/>
    <w:uiPriority w:val="99"/>
    <w:semiHidden/>
    <w:unhideWhenUsed/>
    <w:rsid w:val="00892990"/>
  </w:style>
  <w:style w:type="table" w:styleId="TableGrid">
    <w:name w:val="Table Grid"/>
    <w:basedOn w:val="TableNormal"/>
    <w:uiPriority w:val="59"/>
    <w:rsid w:val="00892990"/>
    <w:pPr>
      <w:spacing w:after="0" w:line="240" w:lineRule="auto"/>
    </w:pPr>
    <w:rPr>
      <w:rFonts w:eastAsia="MS Mincho"/>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2990"/>
    <w:rPr>
      <w:color w:val="0000FF"/>
      <w:u w:val="single"/>
    </w:rPr>
  </w:style>
  <w:style w:type="character" w:customStyle="1" w:styleId="ListParagraphChar">
    <w:name w:val="List Paragraph Char"/>
    <w:link w:val="ListParagraph"/>
    <w:uiPriority w:val="34"/>
    <w:locked/>
    <w:rsid w:val="00892990"/>
  </w:style>
  <w:style w:type="paragraph" w:styleId="FootnoteText">
    <w:name w:val="footnote text"/>
    <w:basedOn w:val="Normal"/>
    <w:link w:val="FootnoteTextChar"/>
    <w:unhideWhenUsed/>
    <w:rsid w:val="00892990"/>
    <w:pPr>
      <w:spacing w:after="0" w:line="240" w:lineRule="auto"/>
    </w:pPr>
    <w:rPr>
      <w:rFonts w:eastAsia="MS Mincho"/>
      <w:kern w:val="0"/>
      <w:sz w:val="20"/>
      <w:szCs w:val="20"/>
      <w:lang w:val="en-GB" w:eastAsia="en-GB"/>
      <w14:ligatures w14:val="none"/>
    </w:rPr>
  </w:style>
  <w:style w:type="character" w:customStyle="1" w:styleId="FootnoteTextChar">
    <w:name w:val="Footnote Text Char"/>
    <w:basedOn w:val="DefaultParagraphFont"/>
    <w:link w:val="FootnoteText"/>
    <w:rsid w:val="00892990"/>
    <w:rPr>
      <w:rFonts w:eastAsia="MS Mincho"/>
      <w:kern w:val="0"/>
      <w:sz w:val="20"/>
      <w:szCs w:val="20"/>
      <w:lang w:val="en-GB" w:eastAsia="en-GB"/>
      <w14:ligatures w14:val="none"/>
    </w:rPr>
  </w:style>
  <w:style w:type="character" w:styleId="FootnoteReference">
    <w:name w:val="footnote reference"/>
    <w:basedOn w:val="DefaultParagraphFont"/>
    <w:semiHidden/>
    <w:unhideWhenUsed/>
    <w:rsid w:val="00892990"/>
    <w:rPr>
      <w:vertAlign w:val="superscript"/>
    </w:rPr>
  </w:style>
  <w:style w:type="paragraph" w:styleId="Header">
    <w:name w:val="header"/>
    <w:basedOn w:val="Normal"/>
    <w:link w:val="HeaderChar"/>
    <w:unhideWhenUsed/>
    <w:rsid w:val="00892990"/>
    <w:pPr>
      <w:tabs>
        <w:tab w:val="center" w:pos="4680"/>
        <w:tab w:val="right" w:pos="9360"/>
      </w:tabs>
      <w:spacing w:after="0" w:line="240" w:lineRule="auto"/>
    </w:pPr>
    <w:rPr>
      <w:rFonts w:eastAsia="MS Mincho"/>
      <w:kern w:val="0"/>
      <w:sz w:val="22"/>
      <w:szCs w:val="22"/>
      <w:lang w:val="en-GB" w:eastAsia="en-GB"/>
      <w14:ligatures w14:val="none"/>
    </w:rPr>
  </w:style>
  <w:style w:type="character" w:customStyle="1" w:styleId="HeaderChar">
    <w:name w:val="Header Char"/>
    <w:basedOn w:val="DefaultParagraphFont"/>
    <w:link w:val="Header"/>
    <w:rsid w:val="00892990"/>
    <w:rPr>
      <w:rFonts w:eastAsia="MS Mincho"/>
      <w:kern w:val="0"/>
      <w:sz w:val="22"/>
      <w:szCs w:val="22"/>
      <w:lang w:val="en-GB" w:eastAsia="en-GB"/>
      <w14:ligatures w14:val="none"/>
    </w:rPr>
  </w:style>
  <w:style w:type="paragraph" w:styleId="Footer">
    <w:name w:val="footer"/>
    <w:basedOn w:val="Normal"/>
    <w:link w:val="FooterChar"/>
    <w:uiPriority w:val="99"/>
    <w:unhideWhenUsed/>
    <w:rsid w:val="00892990"/>
    <w:pPr>
      <w:tabs>
        <w:tab w:val="center" w:pos="4680"/>
        <w:tab w:val="right" w:pos="9360"/>
      </w:tabs>
      <w:spacing w:after="0" w:line="240" w:lineRule="auto"/>
    </w:pPr>
    <w:rPr>
      <w:rFonts w:eastAsia="MS Mincho"/>
      <w:kern w:val="0"/>
      <w:sz w:val="22"/>
      <w:szCs w:val="22"/>
      <w:lang w:val="en-GB" w:eastAsia="en-GB"/>
      <w14:ligatures w14:val="none"/>
    </w:rPr>
  </w:style>
  <w:style w:type="character" w:customStyle="1" w:styleId="FooterChar">
    <w:name w:val="Footer Char"/>
    <w:basedOn w:val="DefaultParagraphFont"/>
    <w:link w:val="Footer"/>
    <w:uiPriority w:val="99"/>
    <w:rsid w:val="00892990"/>
    <w:rPr>
      <w:rFonts w:eastAsia="MS Mincho"/>
      <w:kern w:val="0"/>
      <w:sz w:val="22"/>
      <w:szCs w:val="22"/>
      <w:lang w:val="en-GB" w:eastAsia="en-GB"/>
      <w14:ligatures w14:val="none"/>
    </w:rPr>
  </w:style>
  <w:style w:type="paragraph" w:styleId="BalloonText">
    <w:name w:val="Balloon Text"/>
    <w:basedOn w:val="Normal"/>
    <w:link w:val="BalloonTextChar"/>
    <w:uiPriority w:val="99"/>
    <w:semiHidden/>
    <w:unhideWhenUsed/>
    <w:rsid w:val="00892990"/>
    <w:pPr>
      <w:spacing w:after="0" w:line="240" w:lineRule="auto"/>
    </w:pPr>
    <w:rPr>
      <w:rFonts w:ascii="Tahoma" w:eastAsia="MS Mincho"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semiHidden/>
    <w:rsid w:val="00892990"/>
    <w:rPr>
      <w:rFonts w:ascii="Tahoma" w:eastAsia="MS Mincho" w:hAnsi="Tahoma" w:cs="Tahoma"/>
      <w:kern w:val="0"/>
      <w:sz w:val="16"/>
      <w:szCs w:val="16"/>
      <w:lang w:val="en-GB" w:eastAsia="en-GB"/>
      <w14:ligatures w14:val="none"/>
    </w:rPr>
  </w:style>
  <w:style w:type="paragraph" w:styleId="BodyTextIndent">
    <w:name w:val="Body Text Indent"/>
    <w:basedOn w:val="Normal"/>
    <w:link w:val="BodyTextIndentChar"/>
    <w:rsid w:val="00892990"/>
    <w:pPr>
      <w:tabs>
        <w:tab w:val="left" w:pos="-720"/>
      </w:tabs>
      <w:suppressAutoHyphens/>
      <w:spacing w:after="0" w:line="240" w:lineRule="auto"/>
      <w:ind w:left="1440"/>
    </w:pPr>
    <w:rPr>
      <w:rFonts w:ascii="Times New Roman" w:eastAsia="Times New Roman" w:hAnsi="Times New Roman" w:cs="Times New Roman"/>
      <w:spacing w:val="-2"/>
      <w:kern w:val="0"/>
      <w:szCs w:val="20"/>
      <w14:ligatures w14:val="none"/>
    </w:rPr>
  </w:style>
  <w:style w:type="character" w:customStyle="1" w:styleId="BodyTextIndentChar">
    <w:name w:val="Body Text Indent Char"/>
    <w:basedOn w:val="DefaultParagraphFont"/>
    <w:link w:val="BodyTextIndent"/>
    <w:rsid w:val="00892990"/>
    <w:rPr>
      <w:rFonts w:ascii="Times New Roman" w:eastAsia="Times New Roman" w:hAnsi="Times New Roman" w:cs="Times New Roman"/>
      <w:spacing w:val="-2"/>
      <w:kern w:val="0"/>
      <w:szCs w:val="20"/>
      <w14:ligatures w14:val="none"/>
    </w:rPr>
  </w:style>
  <w:style w:type="paragraph" w:styleId="BodyTextIndent2">
    <w:name w:val="Body Text Indent 2"/>
    <w:basedOn w:val="Normal"/>
    <w:link w:val="BodyTextIndent2Char"/>
    <w:rsid w:val="00892990"/>
    <w:pPr>
      <w:spacing w:after="0" w:line="240" w:lineRule="auto"/>
      <w:ind w:left="720"/>
    </w:pPr>
    <w:rPr>
      <w:rFonts w:ascii="Times New Roman" w:eastAsia="Times New Roman" w:hAnsi="Times New Roman" w:cs="Times New Roman"/>
      <w:kern w:val="0"/>
      <w:szCs w:val="20"/>
      <w14:ligatures w14:val="none"/>
    </w:rPr>
  </w:style>
  <w:style w:type="character" w:customStyle="1" w:styleId="BodyTextIndent2Char">
    <w:name w:val="Body Text Indent 2 Char"/>
    <w:basedOn w:val="DefaultParagraphFont"/>
    <w:link w:val="BodyTextIndent2"/>
    <w:rsid w:val="00892990"/>
    <w:rPr>
      <w:rFonts w:ascii="Times New Roman" w:eastAsia="Times New Roman" w:hAnsi="Times New Roman" w:cs="Times New Roman"/>
      <w:kern w:val="0"/>
      <w:szCs w:val="20"/>
      <w14:ligatures w14:val="none"/>
    </w:rPr>
  </w:style>
  <w:style w:type="paragraph" w:styleId="NormalWeb">
    <w:name w:val="Normal (Web)"/>
    <w:basedOn w:val="Normal"/>
    <w:uiPriority w:val="99"/>
    <w:semiHidden/>
    <w:unhideWhenUsed/>
    <w:rsid w:val="00892990"/>
    <w:pPr>
      <w:spacing w:before="100" w:beforeAutospacing="1" w:after="100" w:afterAutospacing="1" w:line="240" w:lineRule="auto"/>
    </w:pPr>
    <w:rPr>
      <w:rFonts w:ascii="Times New Roman" w:eastAsia="Times New Roman" w:hAnsi="Times New Roman" w:cs="Times New Roman"/>
      <w:kern w:val="0"/>
      <w:lang w:eastAsia="ja-JP"/>
      <w14:ligatures w14:val="none"/>
    </w:rPr>
  </w:style>
  <w:style w:type="character" w:styleId="CommentReference">
    <w:name w:val="annotation reference"/>
    <w:basedOn w:val="DefaultParagraphFont"/>
    <w:unhideWhenUsed/>
    <w:rsid w:val="00892990"/>
    <w:rPr>
      <w:sz w:val="16"/>
      <w:szCs w:val="16"/>
    </w:rPr>
  </w:style>
  <w:style w:type="paragraph" w:styleId="CommentText">
    <w:name w:val="annotation text"/>
    <w:basedOn w:val="Normal"/>
    <w:link w:val="CommentTextChar"/>
    <w:unhideWhenUsed/>
    <w:rsid w:val="00892990"/>
    <w:pPr>
      <w:spacing w:after="200" w:line="240" w:lineRule="auto"/>
    </w:pPr>
    <w:rPr>
      <w:rFonts w:eastAsia="MS Mincho"/>
      <w:kern w:val="0"/>
      <w:sz w:val="20"/>
      <w:szCs w:val="20"/>
      <w:lang w:val="en-GB" w:eastAsia="en-GB"/>
      <w14:ligatures w14:val="none"/>
    </w:rPr>
  </w:style>
  <w:style w:type="character" w:customStyle="1" w:styleId="CommentTextChar">
    <w:name w:val="Comment Text Char"/>
    <w:basedOn w:val="DefaultParagraphFont"/>
    <w:link w:val="CommentText"/>
    <w:rsid w:val="00892990"/>
    <w:rPr>
      <w:rFonts w:eastAsia="MS Mincho"/>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892990"/>
    <w:rPr>
      <w:b/>
      <w:bCs/>
    </w:rPr>
  </w:style>
  <w:style w:type="character" w:customStyle="1" w:styleId="CommentSubjectChar">
    <w:name w:val="Comment Subject Char"/>
    <w:basedOn w:val="CommentTextChar"/>
    <w:link w:val="CommentSubject"/>
    <w:uiPriority w:val="99"/>
    <w:semiHidden/>
    <w:rsid w:val="00892990"/>
    <w:rPr>
      <w:rFonts w:eastAsia="MS Mincho"/>
      <w:b/>
      <w:bCs/>
      <w:kern w:val="0"/>
      <w:sz w:val="20"/>
      <w:szCs w:val="20"/>
      <w:lang w:val="en-GB" w:eastAsia="en-GB"/>
      <w14:ligatures w14:val="none"/>
    </w:rPr>
  </w:style>
  <w:style w:type="character" w:customStyle="1" w:styleId="FollowedHyperlink1">
    <w:name w:val="FollowedHyperlink1"/>
    <w:basedOn w:val="DefaultParagraphFont"/>
    <w:uiPriority w:val="99"/>
    <w:semiHidden/>
    <w:unhideWhenUsed/>
    <w:rsid w:val="00892990"/>
    <w:rPr>
      <w:color w:val="800080"/>
      <w:u w:val="single"/>
    </w:rPr>
  </w:style>
  <w:style w:type="paragraph" w:styleId="Revision">
    <w:name w:val="Revision"/>
    <w:hidden/>
    <w:uiPriority w:val="99"/>
    <w:semiHidden/>
    <w:rsid w:val="00892990"/>
    <w:pPr>
      <w:spacing w:after="0" w:line="240" w:lineRule="auto"/>
    </w:pPr>
    <w:rPr>
      <w:rFonts w:eastAsia="MS Mincho"/>
      <w:kern w:val="0"/>
      <w:sz w:val="22"/>
      <w:szCs w:val="22"/>
      <w:lang w:val="en-GB" w:eastAsia="en-GB"/>
      <w14:ligatures w14:val="none"/>
    </w:rPr>
  </w:style>
  <w:style w:type="paragraph" w:styleId="BodyText">
    <w:name w:val="Body Text"/>
    <w:basedOn w:val="Normal"/>
    <w:link w:val="BodyTextChar"/>
    <w:rsid w:val="00892990"/>
    <w:pPr>
      <w:spacing w:after="120" w:line="240" w:lineRule="auto"/>
      <w:jc w:val="both"/>
    </w:pPr>
    <w:rPr>
      <w:rFonts w:ascii="Myriad Pro" w:eastAsia="MS Mincho" w:hAnsi="Myriad Pro" w:cs="Times New Roman"/>
      <w:kern w:val="0"/>
      <w:sz w:val="22"/>
      <w14:ligatures w14:val="none"/>
    </w:rPr>
  </w:style>
  <w:style w:type="character" w:customStyle="1" w:styleId="BodyTextChar">
    <w:name w:val="Body Text Char"/>
    <w:basedOn w:val="DefaultParagraphFont"/>
    <w:link w:val="BodyText"/>
    <w:rsid w:val="00892990"/>
    <w:rPr>
      <w:rFonts w:ascii="Myriad Pro" w:eastAsia="MS Mincho" w:hAnsi="Myriad Pro" w:cs="Times New Roman"/>
      <w:kern w:val="0"/>
      <w:sz w:val="22"/>
      <w14:ligatures w14:val="none"/>
    </w:rPr>
  </w:style>
  <w:style w:type="paragraph" w:styleId="TOC1">
    <w:name w:val="toc 1"/>
    <w:basedOn w:val="Normal"/>
    <w:next w:val="Normal"/>
    <w:autoRedefine/>
    <w:uiPriority w:val="39"/>
    <w:qFormat/>
    <w:rsid w:val="00892990"/>
    <w:pPr>
      <w:tabs>
        <w:tab w:val="left" w:pos="450"/>
        <w:tab w:val="right" w:leader="dot" w:pos="9736"/>
      </w:tabs>
      <w:spacing w:before="120" w:after="120" w:line="240" w:lineRule="auto"/>
    </w:pPr>
    <w:rPr>
      <w:rFonts w:ascii="Calibri" w:eastAsia="MS Mincho" w:hAnsi="Calibri" w:cs="Times New Roman"/>
      <w:b/>
      <w:bCs/>
      <w:caps/>
      <w:kern w:val="0"/>
      <w:sz w:val="20"/>
      <w:szCs w:val="20"/>
      <w14:ligatures w14:val="none"/>
    </w:rPr>
  </w:style>
  <w:style w:type="paragraph" w:styleId="TOC2">
    <w:name w:val="toc 2"/>
    <w:basedOn w:val="Normal"/>
    <w:next w:val="Normal"/>
    <w:autoRedefine/>
    <w:uiPriority w:val="39"/>
    <w:qFormat/>
    <w:rsid w:val="00892990"/>
    <w:pPr>
      <w:spacing w:after="0" w:line="240" w:lineRule="auto"/>
      <w:ind w:left="220"/>
    </w:pPr>
    <w:rPr>
      <w:rFonts w:ascii="Calibri" w:eastAsia="MS Mincho" w:hAnsi="Calibri" w:cs="Times New Roman"/>
      <w:smallCaps/>
      <w:kern w:val="0"/>
      <w:sz w:val="20"/>
      <w:szCs w:val="20"/>
      <w14:ligatures w14:val="none"/>
    </w:rPr>
  </w:style>
  <w:style w:type="paragraph" w:styleId="BodyText3">
    <w:name w:val="Body Text 3"/>
    <w:basedOn w:val="Normal"/>
    <w:link w:val="BodyText3Char"/>
    <w:rsid w:val="00892990"/>
    <w:pPr>
      <w:spacing w:after="120" w:line="240" w:lineRule="auto"/>
      <w:jc w:val="both"/>
    </w:pPr>
    <w:rPr>
      <w:rFonts w:ascii="Myriad Pro" w:eastAsia="MS Mincho" w:hAnsi="Myriad Pro" w:cs="Times New Roman"/>
      <w:kern w:val="0"/>
      <w:sz w:val="16"/>
      <w:szCs w:val="16"/>
      <w14:ligatures w14:val="none"/>
    </w:rPr>
  </w:style>
  <w:style w:type="character" w:customStyle="1" w:styleId="BodyText3Char">
    <w:name w:val="Body Text 3 Char"/>
    <w:basedOn w:val="DefaultParagraphFont"/>
    <w:link w:val="BodyText3"/>
    <w:rsid w:val="00892990"/>
    <w:rPr>
      <w:rFonts w:ascii="Myriad Pro" w:eastAsia="MS Mincho" w:hAnsi="Myriad Pro" w:cs="Times New Roman"/>
      <w:kern w:val="0"/>
      <w:sz w:val="16"/>
      <w:szCs w:val="16"/>
      <w14:ligatures w14:val="none"/>
    </w:rPr>
  </w:style>
  <w:style w:type="paragraph" w:customStyle="1" w:styleId="Default">
    <w:name w:val="Default"/>
    <w:rsid w:val="00892990"/>
    <w:pPr>
      <w:autoSpaceDE w:val="0"/>
      <w:autoSpaceDN w:val="0"/>
      <w:adjustRightInd w:val="0"/>
      <w:spacing w:after="0" w:line="240" w:lineRule="auto"/>
    </w:pPr>
    <w:rPr>
      <w:rFonts w:ascii="Calibri" w:eastAsia="MS Mincho" w:hAnsi="Calibri" w:cs="Calibri"/>
      <w:color w:val="000000"/>
      <w:kern w:val="0"/>
      <w:lang w:eastAsia="ja-JP"/>
      <w14:ligatures w14:val="none"/>
    </w:rPr>
  </w:style>
  <w:style w:type="character" w:styleId="UnresolvedMention">
    <w:name w:val="Unresolved Mention"/>
    <w:basedOn w:val="DefaultParagraphFont"/>
    <w:uiPriority w:val="99"/>
    <w:semiHidden/>
    <w:unhideWhenUsed/>
    <w:rsid w:val="00892990"/>
    <w:rPr>
      <w:color w:val="605E5C"/>
      <w:shd w:val="clear" w:color="auto" w:fill="E1DFDD"/>
    </w:rPr>
  </w:style>
  <w:style w:type="paragraph" w:styleId="TOCHeading">
    <w:name w:val="TOC Heading"/>
    <w:basedOn w:val="Heading1"/>
    <w:next w:val="Normal"/>
    <w:uiPriority w:val="39"/>
    <w:unhideWhenUsed/>
    <w:qFormat/>
    <w:rsid w:val="00892990"/>
    <w:pPr>
      <w:spacing w:before="240" w:after="0" w:line="259" w:lineRule="auto"/>
      <w:outlineLvl w:val="9"/>
    </w:pPr>
    <w:rPr>
      <w:kern w:val="0"/>
      <w:sz w:val="32"/>
      <w:szCs w:val="32"/>
      <w14:ligatures w14:val="none"/>
    </w:rPr>
  </w:style>
  <w:style w:type="paragraph" w:styleId="EndnoteText">
    <w:name w:val="endnote text"/>
    <w:basedOn w:val="Normal"/>
    <w:link w:val="EndnoteTextChar"/>
    <w:uiPriority w:val="99"/>
    <w:semiHidden/>
    <w:unhideWhenUsed/>
    <w:rsid w:val="00892990"/>
    <w:pPr>
      <w:spacing w:after="0" w:line="240" w:lineRule="auto"/>
    </w:pPr>
    <w:rPr>
      <w:rFonts w:eastAsia="MS Mincho"/>
      <w:kern w:val="0"/>
      <w:sz w:val="20"/>
      <w:szCs w:val="20"/>
      <w:lang w:val="en-GB" w:eastAsia="en-GB"/>
      <w14:ligatures w14:val="none"/>
    </w:rPr>
  </w:style>
  <w:style w:type="character" w:customStyle="1" w:styleId="EndnoteTextChar">
    <w:name w:val="Endnote Text Char"/>
    <w:basedOn w:val="DefaultParagraphFont"/>
    <w:link w:val="EndnoteText"/>
    <w:uiPriority w:val="99"/>
    <w:semiHidden/>
    <w:rsid w:val="00892990"/>
    <w:rPr>
      <w:rFonts w:eastAsia="MS Mincho"/>
      <w:kern w:val="0"/>
      <w:sz w:val="20"/>
      <w:szCs w:val="20"/>
      <w:lang w:val="en-GB" w:eastAsia="en-GB"/>
      <w14:ligatures w14:val="none"/>
    </w:rPr>
  </w:style>
  <w:style w:type="character" w:styleId="EndnoteReference">
    <w:name w:val="endnote reference"/>
    <w:basedOn w:val="DefaultParagraphFont"/>
    <w:uiPriority w:val="99"/>
    <w:semiHidden/>
    <w:unhideWhenUsed/>
    <w:rsid w:val="00892990"/>
    <w:rPr>
      <w:vertAlign w:val="superscript"/>
    </w:rPr>
  </w:style>
  <w:style w:type="character" w:styleId="FollowedHyperlink">
    <w:name w:val="FollowedHyperlink"/>
    <w:basedOn w:val="DefaultParagraphFont"/>
    <w:uiPriority w:val="99"/>
    <w:semiHidden/>
    <w:unhideWhenUsed/>
    <w:rsid w:val="008929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3016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iona.niculita@undp.org"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B0432 - Samoa - Apia</OfficeCountry>
    <DocumentStatus xmlns="d9cf0e28-81d2-4dc7-8b10-820d80ed680d">Final</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01002867</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UNDP-WSM</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29F0109B-66C5-4B9A-ABCE-0CCB1BD9BF21}">
  <ds:schemaRefs>
    <ds:schemaRef ds:uri="http://schemas.openxmlformats.org/officeDocument/2006/bibliography"/>
  </ds:schemaRefs>
</ds:datastoreItem>
</file>

<file path=customXml/itemProps2.xml><?xml version="1.0" encoding="utf-8"?>
<ds:datastoreItem xmlns:ds="http://schemas.openxmlformats.org/officeDocument/2006/customXml" ds:itemID="{890B7AA6-E680-4CF1-99EB-AF90D6240BBA}"/>
</file>

<file path=customXml/itemProps3.xml><?xml version="1.0" encoding="utf-8"?>
<ds:datastoreItem xmlns:ds="http://schemas.openxmlformats.org/officeDocument/2006/customXml" ds:itemID="{5B0E8324-BC07-4DEF-950C-8FA99A66E269}"/>
</file>

<file path=customXml/itemProps4.xml><?xml version="1.0" encoding="utf-8"?>
<ds:datastoreItem xmlns:ds="http://schemas.openxmlformats.org/officeDocument/2006/customXml" ds:itemID="{0920E432-CA69-42DB-ABE2-651B518EF8B5}"/>
</file>

<file path=docProps/app.xml><?xml version="1.0" encoding="utf-8"?>
<Properties xmlns="http://schemas.openxmlformats.org/officeDocument/2006/extended-properties" xmlns:vt="http://schemas.openxmlformats.org/officeDocument/2006/docPropsVTypes">
  <Template>Normal</Template>
  <TotalTime>1</TotalTime>
  <Pages>10</Pages>
  <Words>1989</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Zhanetta Babasheva</cp:lastModifiedBy>
  <cp:revision>3</cp:revision>
  <dcterms:created xsi:type="dcterms:W3CDTF">2026-06-16T07:41:00Z</dcterms:created>
  <dcterms:modified xsi:type="dcterms:W3CDTF">2026-06-16T07:42:00Z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